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D6" w:rsidRDefault="002513A3" w:rsidP="002513A3">
      <w:pPr>
        <w:jc w:val="center"/>
        <w:rPr>
          <w:sz w:val="20"/>
          <w:szCs w:val="20"/>
        </w:rPr>
      </w:pPr>
      <w:r w:rsidRPr="00E21B4B">
        <w:rPr>
          <w:sz w:val="20"/>
          <w:szCs w:val="20"/>
        </w:rPr>
        <w:t xml:space="preserve">    </w:t>
      </w:r>
      <w:r w:rsidRPr="00E21B4B">
        <w:rPr>
          <w:noProof/>
        </w:rPr>
        <w:drawing>
          <wp:inline distT="0" distB="0" distL="0" distR="0" wp14:anchorId="542A03F7" wp14:editId="6AE6FA90">
            <wp:extent cx="6572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A3" w:rsidRPr="00E55EE0" w:rsidRDefault="002513A3" w:rsidP="0025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13A3" w:rsidRPr="00E55EE0" w:rsidRDefault="002513A3" w:rsidP="002513A3">
      <w:pPr>
        <w:keepNext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55EE0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2513A3" w:rsidRPr="00E55EE0" w:rsidRDefault="002513A3" w:rsidP="002513A3">
      <w:pPr>
        <w:keepNext/>
        <w:tabs>
          <w:tab w:val="left" w:pos="4320"/>
        </w:tabs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55EE0">
        <w:rPr>
          <w:rFonts w:ascii="Times New Roman" w:eastAsia="Lucida Sans Unicode" w:hAnsi="Times New Roman" w:cs="Times New Roman"/>
          <w:b/>
          <w:sz w:val="28"/>
          <w:szCs w:val="28"/>
        </w:rPr>
        <w:t>ХЛЕВЕНСКОГО МУНИЦИПАЛЬНОГО РАЙОНА</w:t>
      </w:r>
    </w:p>
    <w:p w:rsidR="002513A3" w:rsidRPr="00E55EE0" w:rsidRDefault="002513A3" w:rsidP="002513A3">
      <w:pPr>
        <w:keepNext/>
        <w:tabs>
          <w:tab w:val="left" w:pos="4320"/>
        </w:tabs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55EE0">
        <w:rPr>
          <w:rFonts w:ascii="Times New Roman" w:eastAsia="Lucida Sans Unicode" w:hAnsi="Times New Roman" w:cs="Times New Roman"/>
          <w:b/>
          <w:sz w:val="28"/>
          <w:szCs w:val="28"/>
        </w:rPr>
        <w:t>ЛИПЕЦКОЙ ОБЛАСТИ</w:t>
      </w:r>
    </w:p>
    <w:p w:rsidR="00644022" w:rsidRDefault="00644022" w:rsidP="00251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A3" w:rsidRPr="002513A3" w:rsidRDefault="00A069D6" w:rsidP="00251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513A3" w:rsidRPr="002513A3">
        <w:rPr>
          <w:rFonts w:ascii="Times New Roman" w:hAnsi="Times New Roman" w:cs="Times New Roman"/>
          <w:sz w:val="28"/>
          <w:szCs w:val="28"/>
        </w:rPr>
        <w:t>-ая сессия V</w:t>
      </w:r>
      <w:r w:rsidR="002513A3" w:rsidRPr="002513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13A3" w:rsidRPr="002513A3">
        <w:rPr>
          <w:rFonts w:ascii="Times New Roman" w:hAnsi="Times New Roman" w:cs="Times New Roman"/>
          <w:sz w:val="28"/>
          <w:szCs w:val="28"/>
        </w:rPr>
        <w:t>-го созыва</w:t>
      </w:r>
    </w:p>
    <w:p w:rsidR="002513A3" w:rsidRPr="002513A3" w:rsidRDefault="002513A3" w:rsidP="002513A3">
      <w:pPr>
        <w:keepNext/>
        <w:tabs>
          <w:tab w:val="left" w:pos="0"/>
        </w:tabs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2513A3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2513A3" w:rsidRDefault="00B87432" w:rsidP="00251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14.12.2018г</w:t>
      </w:r>
      <w:r w:rsidR="006870E7">
        <w:rPr>
          <w:rFonts w:ascii="Times New Roman" w:hAnsi="Times New Roman" w:cs="Times New Roman"/>
          <w:b/>
          <w:sz w:val="28"/>
          <w:szCs w:val="28"/>
        </w:rPr>
        <w:t>.</w:t>
      </w:r>
      <w:r w:rsidR="002513A3" w:rsidRPr="002513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A17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1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3A3" w:rsidRPr="002513A3">
        <w:rPr>
          <w:rFonts w:ascii="Times New Roman" w:hAnsi="Times New Roman" w:cs="Times New Roman"/>
          <w:b/>
          <w:sz w:val="28"/>
          <w:szCs w:val="28"/>
        </w:rPr>
        <w:t xml:space="preserve">          с. </w:t>
      </w:r>
      <w:proofErr w:type="spellStart"/>
      <w:r w:rsidR="002513A3" w:rsidRPr="002513A3">
        <w:rPr>
          <w:rFonts w:ascii="Times New Roman" w:hAnsi="Times New Roman" w:cs="Times New Roman"/>
          <w:b/>
          <w:sz w:val="28"/>
          <w:szCs w:val="28"/>
        </w:rPr>
        <w:t>Хлевное</w:t>
      </w:r>
      <w:proofErr w:type="spellEnd"/>
      <w:r w:rsidR="002513A3" w:rsidRPr="002513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5E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13A3" w:rsidRPr="002513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870E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187</w:t>
      </w:r>
    </w:p>
    <w:p w:rsidR="002513A3" w:rsidRDefault="002513A3" w:rsidP="00251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64" w:rsidRPr="00C92164" w:rsidRDefault="00C92164" w:rsidP="00C92164">
      <w:pPr>
        <w:tabs>
          <w:tab w:val="left" w:pos="1288"/>
        </w:tabs>
        <w:spacing w:after="0" w:line="240" w:lineRule="auto"/>
        <w:ind w:right="-13" w:hanging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2164">
        <w:rPr>
          <w:rFonts w:ascii="Times New Roman" w:eastAsia="Times New Roman" w:hAnsi="Times New Roman" w:cs="Times New Roman"/>
          <w:b/>
          <w:sz w:val="28"/>
          <w:szCs w:val="28"/>
        </w:rPr>
        <w:t>О Положении «О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</w:p>
    <w:p w:rsidR="002513A3" w:rsidRDefault="002513A3" w:rsidP="00644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A3" w:rsidRPr="002513A3" w:rsidRDefault="002963F4" w:rsidP="002963F4">
      <w:pPr>
        <w:tabs>
          <w:tab w:val="left" w:pos="1288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06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представленный главой администрации </w:t>
      </w:r>
      <w:proofErr w:type="spellStart"/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>Хлевенского</w:t>
      </w:r>
      <w:proofErr w:type="spellEnd"/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проект</w:t>
      </w:r>
      <w:r w:rsidR="00C9216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92164">
        <w:rPr>
          <w:rFonts w:ascii="Times New Roman" w:eastAsia="Times New Roman" w:hAnsi="Times New Roman" w:cs="Times New Roman"/>
          <w:sz w:val="28"/>
          <w:szCs w:val="28"/>
        </w:rPr>
        <w:t>Положения «О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</w:t>
      </w:r>
      <w:r w:rsidR="00200668" w:rsidRPr="0020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A3" w:rsidRPr="002006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proofErr w:type="spellStart"/>
      <w:r w:rsidR="002513A3" w:rsidRPr="00200668">
        <w:rPr>
          <w:rFonts w:ascii="Times New Roman" w:eastAsiaTheme="minorHAnsi" w:hAnsi="Times New Roman" w:cs="Times New Roman"/>
          <w:sz w:val="28"/>
          <w:szCs w:val="28"/>
          <w:lang w:eastAsia="en-US"/>
        </w:rPr>
        <w:t>Хлевенского</w:t>
      </w:r>
      <w:proofErr w:type="spellEnd"/>
      <w:r w:rsidR="002513A3" w:rsidRPr="002006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учитывая </w:t>
      </w:r>
      <w:r w:rsidR="002513A3" w:rsidRPr="002513A3">
        <w:rPr>
          <w:rFonts w:ascii="Times New Roman" w:hAnsi="Times New Roman" w:cs="Times New Roman"/>
          <w:sz w:val="28"/>
          <w:szCs w:val="28"/>
        </w:rPr>
        <w:t xml:space="preserve">решения постоянных депутатских комиссий, Совет депутатов </w:t>
      </w:r>
      <w:r w:rsidR="002513A3" w:rsidRPr="002513A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513A3" w:rsidRDefault="002963F4" w:rsidP="002963F4">
      <w:pPr>
        <w:tabs>
          <w:tab w:val="left" w:pos="709"/>
        </w:tabs>
        <w:spacing w:after="0" w:line="240" w:lineRule="auto"/>
        <w:ind w:right="-1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006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2513A3" w:rsidRPr="002513A3">
        <w:rPr>
          <w:rFonts w:ascii="Times New Roman" w:hAnsi="Times New Roman" w:cs="Times New Roman"/>
          <w:sz w:val="28"/>
          <w:szCs w:val="28"/>
        </w:rPr>
        <w:t>П</w:t>
      </w:r>
      <w:r w:rsidR="00644022">
        <w:rPr>
          <w:rFonts w:ascii="Times New Roman" w:hAnsi="Times New Roman" w:cs="Times New Roman"/>
          <w:sz w:val="28"/>
          <w:szCs w:val="28"/>
        </w:rPr>
        <w:t>оложение</w:t>
      </w:r>
      <w:r w:rsidR="00C92164">
        <w:rPr>
          <w:rFonts w:ascii="Times New Roman" w:hAnsi="Times New Roman" w:cs="Times New Roman"/>
          <w:sz w:val="28"/>
          <w:szCs w:val="28"/>
        </w:rPr>
        <w:t xml:space="preserve"> «О</w:t>
      </w:r>
      <w:r w:rsidR="00C92164">
        <w:rPr>
          <w:rFonts w:ascii="Times New Roman" w:eastAsia="Times New Roman" w:hAnsi="Times New Roman" w:cs="Times New Roman"/>
          <w:sz w:val="28"/>
          <w:szCs w:val="28"/>
        </w:rPr>
        <w:t xml:space="preserve">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  <w:r w:rsidR="002513A3">
        <w:rPr>
          <w:rFonts w:ascii="Times New Roman" w:hAnsi="Times New Roman" w:cs="Times New Roman"/>
          <w:sz w:val="28"/>
          <w:szCs w:val="28"/>
        </w:rPr>
        <w:t xml:space="preserve"> </w:t>
      </w:r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(прилагается).</w:t>
      </w:r>
    </w:p>
    <w:p w:rsidR="002513A3" w:rsidRDefault="00644022" w:rsidP="0064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513A3" w:rsidRPr="002513A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513A3" w:rsidRPr="002513A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963F4" w:rsidRPr="002513A3">
        <w:rPr>
          <w:rFonts w:ascii="Times New Roman" w:hAnsi="Times New Roman" w:cs="Times New Roman"/>
          <w:sz w:val="28"/>
          <w:szCs w:val="28"/>
        </w:rPr>
        <w:t>П</w:t>
      </w:r>
      <w:r w:rsidR="002963F4">
        <w:rPr>
          <w:rFonts w:ascii="Times New Roman" w:hAnsi="Times New Roman" w:cs="Times New Roman"/>
          <w:sz w:val="28"/>
          <w:szCs w:val="28"/>
        </w:rPr>
        <w:t>оложение «О</w:t>
      </w:r>
      <w:r w:rsidR="002963F4">
        <w:rPr>
          <w:rFonts w:ascii="Times New Roman" w:eastAsia="Times New Roman" w:hAnsi="Times New Roman" w:cs="Times New Roman"/>
          <w:sz w:val="28"/>
          <w:szCs w:val="28"/>
        </w:rPr>
        <w:t xml:space="preserve">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  <w:r w:rsidR="002963F4">
        <w:rPr>
          <w:rFonts w:ascii="Times New Roman" w:hAnsi="Times New Roman" w:cs="Times New Roman"/>
          <w:sz w:val="28"/>
          <w:szCs w:val="28"/>
        </w:rPr>
        <w:t xml:space="preserve"> </w:t>
      </w:r>
      <w:r w:rsidR="002513A3" w:rsidRPr="002513A3">
        <w:rPr>
          <w:rFonts w:ascii="Times New Roman" w:hAnsi="Times New Roman" w:cs="Times New Roman"/>
          <w:sz w:val="28"/>
          <w:szCs w:val="28"/>
        </w:rPr>
        <w:t>главе района для подписания и официального опубликования</w:t>
      </w:r>
      <w:r w:rsidR="00A87500">
        <w:rPr>
          <w:rFonts w:ascii="Times New Roman" w:hAnsi="Times New Roman" w:cs="Times New Roman"/>
          <w:sz w:val="28"/>
          <w:szCs w:val="28"/>
        </w:rPr>
        <w:t>.</w:t>
      </w:r>
    </w:p>
    <w:p w:rsidR="002513A3" w:rsidRPr="002513A3" w:rsidRDefault="009A767D" w:rsidP="0029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963F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513A3" w:rsidRPr="002513A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2513A3" w:rsidRPr="002513A3" w:rsidRDefault="002513A3" w:rsidP="002513A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513A3">
        <w:rPr>
          <w:rFonts w:ascii="Times New Roman" w:hAnsi="Times New Roman" w:cs="Times New Roman"/>
          <w:b/>
          <w:bCs/>
          <w:sz w:val="28"/>
        </w:rPr>
        <w:t xml:space="preserve">Председатель Совета </w:t>
      </w:r>
    </w:p>
    <w:p w:rsidR="002513A3" w:rsidRPr="002513A3" w:rsidRDefault="002513A3" w:rsidP="002513A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513A3">
        <w:rPr>
          <w:rFonts w:ascii="Times New Roman" w:hAnsi="Times New Roman" w:cs="Times New Roman"/>
          <w:b/>
          <w:bCs/>
          <w:sz w:val="28"/>
        </w:rPr>
        <w:t xml:space="preserve">депутатов </w:t>
      </w:r>
      <w:proofErr w:type="spellStart"/>
      <w:r w:rsidRPr="002513A3">
        <w:rPr>
          <w:rFonts w:ascii="Times New Roman" w:hAnsi="Times New Roman" w:cs="Times New Roman"/>
          <w:b/>
          <w:bCs/>
          <w:sz w:val="28"/>
        </w:rPr>
        <w:t>Хлевенского</w:t>
      </w:r>
      <w:proofErr w:type="spellEnd"/>
    </w:p>
    <w:p w:rsidR="002513A3" w:rsidRDefault="002513A3" w:rsidP="002513A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513A3"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С.А. Пожидаев</w:t>
      </w:r>
    </w:p>
    <w:p w:rsidR="00B87432" w:rsidRPr="002513A3" w:rsidRDefault="00B87432" w:rsidP="002513A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2513A3" w:rsidRDefault="009A767D" w:rsidP="009A767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87432">
        <w:rPr>
          <w:rFonts w:ascii="Times New Roman" w:hAnsi="Times New Roman" w:cs="Times New Roman"/>
          <w:sz w:val="28"/>
          <w:szCs w:val="28"/>
        </w:rPr>
        <w:t>14.12.2018г.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432">
        <w:rPr>
          <w:rFonts w:ascii="Times New Roman" w:hAnsi="Times New Roman" w:cs="Times New Roman"/>
          <w:sz w:val="28"/>
          <w:szCs w:val="28"/>
        </w:rPr>
        <w:t>187</w:t>
      </w: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</w:p>
    <w:p w:rsidR="004A4568" w:rsidRDefault="004A4568" w:rsidP="004A4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68" w:rsidRDefault="004A4568" w:rsidP="004A45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(далее – Положение), устанавливает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основные правила безвозмездной передачи принадлежащих гражданам на праве собственности жилых помещений в муниципальную собственность.</w:t>
      </w:r>
      <w:proofErr w:type="gram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Федеральными законами от 13 июля 2015 года № 218-ФЗ «О государственной регистрации недвижимости»,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17 декабря 2010 года № 1050 «О федеральной целевой программе «Жилище»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2015-2020 годы», от 21 марта 2006 года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разработано в целях реализации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сдаче (передаче) жилого помещения (далее – обязательство), в случае если такая передача является основанием для получения государственного жилищного сертификата.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Передача в муниципальную собственность жилого помещения производится гражданином-участником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утвержденной постановлением Правительства Российской Федерации от 17 декабря 2010 года № 1050 «О федеральной целевой программе «Жилище» на 2015-2020 годы»,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гражданин-участник подпрограммы) и членами его семьи, являющимися собственниками жилого помещения, принявшими обязательство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жилищный сертификат.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Объектом договора безвозмездной передачи жилого помещения являются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обременений жилые помещения: жилой дом, часть жилого дома, квартира, часть квартиры, комната (далее – жилое помещение), принадлежащие гражданину (гражданам) на праве собственности.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принципами передачи жилых помещений, принадлежащих гражданину (гражданам) на праве собственности, в муниципальную собственность являются: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безвозмездная передача принадлежащего гражданину (гражданам) на праве собственности жилого помещения в муниципальную собственность;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гражданином (гражданами) занимаемого жилого помещения со всеми совместно проживающими с ним членами семьи и снятие указанных лиц с регистрационного учета по месту жительства.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передачи принадлежащих гражданину (гражданам) на праве собственности жилых помещений в муниципальную собственность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передачи принадлежащего гражданину (гражданам) на праве собственности жилого помещения гражданин-участник подпрограммы и (или) члены его семьи, принявшие обязательство и реализовавшие государственный жилищный сертификат, в 2-месячный срок с даты приобретения им (ими) жилого помещения посредством реализации государственного жилищного сертификата обращается (обращаются)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 заявлением по форме согласно приложению 1 к настоящему Положению.</w:t>
      </w:r>
      <w:proofErr w:type="gram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гражданином-участником подпрограммы и членами его семьи в возрасте старше 14 лет, являющимися собственниками жилого помещения, подлежащего передаче в муниципальную собственность в порядке, установленном настоящим Положением, принявшими обязательство и реализовавшими государственный жилищный сертификат.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детей в возрасте до 14 лет действует законный представитель.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в возрасте от 14 и до 18 лет действуют самостоятельно с согласия законного представителя.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заявлению, указанному в пункте 2.1 настоящего раздела, должны быть приложены следующие документы: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Гражданином (его уполномоченным представителем):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гражданина и членов его семьи;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брака), копии свидетельств о рождении несовершеннолетних членов семьи;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домовой книги – в случае если передаче в муниципальную собственность в порядке, установленном настоящим Положением, подлежит домовладение;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гражданина (граждан) на жилое помещение, подлежащее передаче в муниципальную собственность в порядке, установленном настоящим Положением, либо заверенные в установленном действующим законодательством порядке копии указанных документов;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паспорт на жилое помещение, подлежащее передаче в муниципальную собственность в порядке, установленном настоящим Положением;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кадастровый паспорт на жилое помещение, подлежащее передаче в муниципальную собственность в порядке, установленном настоящим Положением, за исключением случаев, когда кадастровый паспорт ранее уже представлялся в территориальный орган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 и был помещен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дело правоустанавливающих документов (при наличии);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приобретения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 (при наличии);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доверенность, оформленная в установленном действующим законодательством порядке, - в случае, если в интересах гражданина (граждан) - собственника (собственников) жилого помещения, подлежащего передаче в муниципальную собственность в порядке, установленном настоящим Положением, выступает представитель заявителя;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органов опеки и попечительства – в случае,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опекунского удостоверения – в случае,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несовершеннолетним и (или) недееспособным гражданам, в отношении которых учреждена опека (попечительство);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заявителя и всех членов его семьи.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самостоятельно запрашивает документы (их копии или содержащиеся в них сведения) в органах государственной власти,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 Российской Федерации,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 именно: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составе семьи заявителя;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финансового лицевого счета и (или) справку об отсутствии задолженности по оплате за коммунальные услуги в отношении жилого помещения, подлежащего передаче в муниципальную собственность в порядке, установленном настоящим Положением;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на жилое помещение, подлежащее передаче в муниципальную собственность в порядке, установленном настоящим Положением;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бюро технической инвентаризации о правообладателях, технической характеристике и инвентаризационной стоимости жилого помещения, подлежащего передаче в муниципальную собственность в порядке, установленном настоящим Положением;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форме органом регистрации прав;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отсутствии задолженности по налогам в отношении жилого помещения, подлежащего передаче в муниципальную собственность в порядке, установленном настоящим Положением.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гражданином (гражданами) документов, предусмотренных пунктом 2.2 настоящего раздела, требованиям настоящего Положения и действующего законодательства Российской Федерации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течение 30 рабочих дней со дня регистрации заявления гражданина (граждан) готовит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 безвозмездном принятии в муниципальную собственность жилых помещений, принадлежащих гражданам на праве собственности.</w:t>
      </w:r>
      <w:proofErr w:type="gram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Передача жилого помещения в муниципальную собственность оформляется договором безвозмездной передачи жилого помещения (далее – договор) по форме согласно приложению 2 к настоящему Положению.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гражданин-участник подпрограммы и члены его семьи, являющиеся собственниками жилого помещения, принявшие обязательство и реализовавшие государственный жилищный сертификат, обязуются безвозмездно 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Липецкой области в собственность жилое помещение, свободное от обязательств перед третьими лицами,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Липецкой области обязуется принять в муниципальную собственность безвозмездно передаваемое жилое помещение.</w:t>
      </w:r>
      <w:proofErr w:type="gram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передачи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определяются соглашением сторон в соответствии с требованиями гражданского законодательства.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Договор заключается в простой письменной форме отделом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действующим 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 гражданином (гражданами) в порядке, установленном настоящим Положением и действующим законодательством.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Основаниями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являются: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пунктом 2.2 настоящего раздела;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 документах, представленных в соответствии с пунктом 2.2 настоящего раздела, сведений, не соответствующих действительности и препятствующих передаче жилого помещения в муниципальную собственность.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 обязательной ссылкой на основания, предусмотренные настоящим пунктом, направляется гражданину (гражданам) в срок не позднее 10 рабочих дней со дня регистрации заявления. Гражданин (граждане) обязан (обязаны) устранить нарушения и повторно обратиться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 представлением документов в соответствии с пунктом 2.2 настоящего раздела.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договора оформляется отделом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подписывается гражданином-участником подпрограммы и членами его семьи, являющимися собственниками жилого помещения, принявшими обязательство и реализовавшими государственный жилищный сертификат, не позднее 5 рабочих дней со дня выхода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Липецкой области о безвозмездном принятии в муниципальную собственность жилого помещения.</w:t>
      </w:r>
      <w:proofErr w:type="gram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случае, если жилое помещение, подлежащее передаче в муниципальную собственность в порядке, установленном настоящим Положением, было самовольно переустроено и (или) перепланировано, гражданин (граждане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собственник (собственники) жилого помещения до заключения договора обязан (обязаны) совершить действия по сохранению жилого помещения в переустроенном и (или) перепланированном состоянии в порядке, установленном действующим законодательством, или привести жилое помещение в первоначальное состояние.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Переход права собственности на жилое помещение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Липецкой области подлежит государственной регистрации в соответствии с Федеральным законом от 13 июля 2015 года № 218-ФЗ «О государственной регистрации недвижимости» в порядке, установленном действующим законодательством.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Право муниципальной собственности на переданное жилое помещение возникает с момента государственной регистрации права в органе регистрации прав.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Расходы, связанные с государственной регистрацией права на жилое помещение, гражданин несет в своей части в соответствии с требованиями действующего законодательства.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Если гражданин, заключивший договор, умер до момента государственной регистрации права муниципальной собственности, то обязательство по передаче жилого помещения в муниципальную собственность исполняют наследники указанного гражданина.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лице отдела земельных и имущественных отношений администрации района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 безвозмездном принятии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помещения, после государственной регистрации права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жилое 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издает распоряжение о включении жилого помещения в реестр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как объекта муниципальной имущественной казны.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Жилые помещения, переданные гражданами в муниципальную собственность в установленном настоящим Положением порядке, распределяются в соответствии с действующим законодательством.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Спорные вопросы решаются в порядке, установленном действующим законодательством.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Изменения в настоящее Положение вносятся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вступают в силу со дня официального опубликования в установленном порядке.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Pr="00441023" w:rsidRDefault="004A4568" w:rsidP="004A4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023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4A4568" w:rsidRPr="00B650C3" w:rsidRDefault="004A4568" w:rsidP="004A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650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нормативный правовой а</w:t>
      </w:r>
      <w:proofErr w:type="gramStart"/>
      <w:r w:rsidRPr="00B65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кт вст</w:t>
      </w:r>
      <w:proofErr w:type="gramEnd"/>
      <w:r w:rsidRPr="00B650C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упает в силу со дня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М.А.Лисов</w:t>
      </w:r>
      <w:proofErr w:type="spell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2" w:rsidRDefault="00B87432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2" w:rsidRDefault="00B87432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2" w:rsidRDefault="00B87432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2" w:rsidRDefault="00B87432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2" w:rsidRDefault="00B87432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безвозмездной передачи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помещений, принадлежащих гражданам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жилищный сертификат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(граждан)___________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(проживающих) по адресу: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A4568" w:rsidRDefault="004A4568" w:rsidP="004A4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реализацией государственного жилищного сертификата, во исполнение обязательства о сдаче (передаче)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__________________________________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(просим) принять в муниципальную собственность жилое помещение в виде квартиры (части квартиры, жилого дома, части жилого дома, комнаты №___ в коммунальной квартире, комнаты №___ в жилом доме)________________________________________________________ по адресу: 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__________________</w:t>
      </w: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                                 (подпись)</w:t>
      </w: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«____»___________________20__г.</w:t>
      </w:r>
    </w:p>
    <w:p w:rsidR="004A4568" w:rsidRDefault="004A4568" w:rsidP="004A4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составлено в присутствии_____________ _______________ 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(должность)             (Ф.И.О.)                  (подпись)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безвозмездной передачи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помещений, принадлежащих гражданам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жилищный сертификат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4A4568" w:rsidRDefault="004A4568" w:rsidP="004A45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568" w:rsidRDefault="004A4568" w:rsidP="004A4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безвозмездной передачи жилого помещения</w:t>
      </w:r>
    </w:p>
    <w:p w:rsidR="004A4568" w:rsidRDefault="004A4568" w:rsidP="004A4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«___»_______________г.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лице начальника отдела земельных и имущественных отношений администрации района ___________________________, действующего на основании_____________________________________________________________, именуемая в дальнейшем «Администрация»,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гражданин (граждане)__________________________________________________, именуемый (именуемые) в дальнейшем «Гражданин (Граждане)», в соответствии с обязательством о сдаче (передаче)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заключили настоящий договор о нижеследующем: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Гражданин (Граждане) безвозмездно передает (передают)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 Администрация принимает в муниципальную собственность жилое помещение в виде квартиры (части квартиры, жилого дома, части жилого дома, комнаты №____ в коммунальной квартире, комнаты №____ в жилом доме), состоящее из ____ комнат общей площадью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жилой площадью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адресу: _______________________________________________________________.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Инвентаризационная стоимость жилого помещения:____________________________________________________________.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Жилое помещение_______________________________________________ принадлежит Гражданину (Гражданам) на основании ____________________________________________________________________________________________________________________________________________, что подтверждается ____________________________________________________.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Передача жилого помещения, указанного в пункте 1 настоящего договора, в муниципальную собственность оформляется актом приема-передачи жилого помещения.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Гражданин (Граждане) гарантирует (гарантируют), что до подписания настоящего договора жилое помещение, указанное в пункте 1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Гражданин (Граждане) обязуется (обязуются) сняться с регистрационного учета иных проживающих в квартире лиц (если таковые имеются) и освобождение ими квартиры (жилого дома) не позднее 10 дней со дня заключения настоящего договора.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содержанием статей 209, 223, 292, 572-574, 578 Гражданского кодекса Российской Федерации стороны ознакомлены.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Настоящий договор составлен в простой письменной форме.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недвижимости в порядке, установленном действующим законодательством Российской Федерации.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Расходы по регистрации настоящего договора оплачивают стороны, каждая в своей части.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установленном законодательством порядке до регистрации права муниципальной собственности.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Настоящий договор составлен в трех экземплярах, имеющих одинаковую юридическую силу, по одному экземпляру – у сторон по настоящему договору, третий экземпляр – в органе, осуществляющем государственную регистрацию прав.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Гражданин (граждане)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_________________________________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_________________________________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_________________________________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6A" w:rsidRDefault="0087556A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56A" w:rsidRDefault="0087556A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56A" w:rsidRPr="0087556A" w:rsidRDefault="0087556A" w:rsidP="0087556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5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87556A" w:rsidRPr="0087556A" w:rsidRDefault="0087556A" w:rsidP="0087556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56A">
        <w:rPr>
          <w:rFonts w:ascii="Times New Roman" w:eastAsia="Times New Roman" w:hAnsi="Times New Roman" w:cs="Times New Roman"/>
          <w:color w:val="000000"/>
          <w:sz w:val="28"/>
          <w:szCs w:val="28"/>
        </w:rPr>
        <w:t>к Договору безвозмездной передачи</w:t>
      </w:r>
    </w:p>
    <w:p w:rsidR="0087556A" w:rsidRDefault="0087556A" w:rsidP="0087556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56A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помещения</w:t>
      </w:r>
    </w:p>
    <w:p w:rsidR="0087556A" w:rsidRPr="0087556A" w:rsidRDefault="0087556A" w:rsidP="0087556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жилого помещения</w:t>
      </w:r>
    </w:p>
    <w:p w:rsidR="004A4568" w:rsidRDefault="004A4568" w:rsidP="004A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«___»_________________г.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лице начальника отдела земельных и имущественных отношений администрации района ___________________________, действующего на основании_____________________________________________________________, именуемая в дальнейшем «Администрация»,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гражданин (граждане)__________________________________________________, именуемый (именуемые) в дальнейшем «Гражданин (Граждане)», составили настоящий акт о том, что _______________________________________________________________ передал (передали), а Администрация приняла жилое помещение в виде квартиры (части квартиры, жилого дома, части жилого дома, комнаты №__ в коммунальной квартире, комнаты № ___ в жилом доме) по адресу:________________________________________________________________.</w:t>
      </w:r>
      <w:proofErr w:type="gramEnd"/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жилого помещения приведена в техническом паспорте жилого помещения.</w:t>
      </w: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жилого помещения и оборудования: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___________________________________________________________________________________________________________________________________________.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Default="004A4568" w:rsidP="004A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Гражданин (граждане)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_________________________________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_________________________________</w:t>
      </w:r>
    </w:p>
    <w:p w:rsidR="004A4568" w:rsidRDefault="004A4568" w:rsidP="004A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_________________________________</w:t>
      </w:r>
    </w:p>
    <w:p w:rsidR="004A4568" w:rsidRDefault="004A4568" w:rsidP="004A4568"/>
    <w:sectPr w:rsidR="004A4568" w:rsidSect="00EA17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F90"/>
    <w:multiLevelType w:val="multilevel"/>
    <w:tmpl w:val="DCDEC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DCB4EA1"/>
    <w:multiLevelType w:val="multilevel"/>
    <w:tmpl w:val="96A4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8"/>
    <w:rsid w:val="0017695D"/>
    <w:rsid w:val="00200668"/>
    <w:rsid w:val="002513A3"/>
    <w:rsid w:val="002963F4"/>
    <w:rsid w:val="003F18A8"/>
    <w:rsid w:val="004A4568"/>
    <w:rsid w:val="00644022"/>
    <w:rsid w:val="006870E7"/>
    <w:rsid w:val="00694B6E"/>
    <w:rsid w:val="00810CCE"/>
    <w:rsid w:val="00863C6E"/>
    <w:rsid w:val="0087556A"/>
    <w:rsid w:val="008A587A"/>
    <w:rsid w:val="0097333C"/>
    <w:rsid w:val="009A767D"/>
    <w:rsid w:val="00A069D6"/>
    <w:rsid w:val="00A76513"/>
    <w:rsid w:val="00A87500"/>
    <w:rsid w:val="00AB48A7"/>
    <w:rsid w:val="00B70C07"/>
    <w:rsid w:val="00B87432"/>
    <w:rsid w:val="00C80CA9"/>
    <w:rsid w:val="00C92164"/>
    <w:rsid w:val="00E55EE0"/>
    <w:rsid w:val="00EA1725"/>
    <w:rsid w:val="00EF524D"/>
    <w:rsid w:val="00F7120B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13A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A8"/>
    <w:pPr>
      <w:ind w:left="720"/>
      <w:contextualSpacing/>
    </w:pPr>
  </w:style>
  <w:style w:type="table" w:styleId="a4">
    <w:name w:val="Table Grid"/>
    <w:basedOn w:val="a1"/>
    <w:uiPriority w:val="59"/>
    <w:rsid w:val="003F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13A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13A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A8"/>
    <w:pPr>
      <w:ind w:left="720"/>
      <w:contextualSpacing/>
    </w:pPr>
  </w:style>
  <w:style w:type="table" w:styleId="a4">
    <w:name w:val="Table Grid"/>
    <w:basedOn w:val="a1"/>
    <w:uiPriority w:val="59"/>
    <w:rsid w:val="003F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13A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DE8A-56BA-4D07-A351-C4C8172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21</cp:revision>
  <cp:lastPrinted>2018-12-07T08:16:00Z</cp:lastPrinted>
  <dcterms:created xsi:type="dcterms:W3CDTF">2017-01-25T08:06:00Z</dcterms:created>
  <dcterms:modified xsi:type="dcterms:W3CDTF">2018-12-17T07:09:00Z</dcterms:modified>
</cp:coreProperties>
</file>