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014" w:rsidRDefault="00496014" w:rsidP="001B0015">
      <w:pPr>
        <w:pStyle w:val="22"/>
        <w:shd w:val="clear" w:color="auto" w:fill="auto"/>
        <w:spacing w:before="0" w:after="0" w:line="240" w:lineRule="exact"/>
        <w:contextualSpacing/>
        <w:rPr>
          <w:sz w:val="24"/>
          <w:szCs w:val="24"/>
        </w:rPr>
      </w:pPr>
    </w:p>
    <w:p w:rsidR="00496014" w:rsidRDefault="00496014" w:rsidP="00AC3086">
      <w:pPr>
        <w:pStyle w:val="22"/>
        <w:shd w:val="clear" w:color="auto" w:fill="auto"/>
        <w:spacing w:before="0" w:after="0" w:line="240" w:lineRule="exact"/>
        <w:contextualSpacing/>
        <w:jc w:val="center"/>
        <w:rPr>
          <w:sz w:val="24"/>
          <w:szCs w:val="24"/>
        </w:rPr>
      </w:pPr>
    </w:p>
    <w:p w:rsidR="00496014" w:rsidRPr="009E4593" w:rsidRDefault="00496014" w:rsidP="004960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45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9925" cy="797560"/>
            <wp:effectExtent l="19050" t="0" r="0" b="0"/>
            <wp:docPr id="1" name="Рисунок 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014" w:rsidRPr="009E4593" w:rsidRDefault="00496014" w:rsidP="004960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593">
        <w:rPr>
          <w:rFonts w:ascii="Times New Roman" w:hAnsi="Times New Roman" w:cs="Times New Roman"/>
          <w:b/>
          <w:sz w:val="28"/>
          <w:szCs w:val="28"/>
        </w:rPr>
        <w:t>ЛИПЕЦКАЯ ОБЛАСТЬ</w:t>
      </w:r>
    </w:p>
    <w:p w:rsidR="00496014" w:rsidRPr="009E4593" w:rsidRDefault="00496014" w:rsidP="00496014">
      <w:pPr>
        <w:pStyle w:val="a8"/>
        <w:rPr>
          <w:sz w:val="28"/>
          <w:szCs w:val="28"/>
        </w:rPr>
      </w:pPr>
      <w:r w:rsidRPr="009E4593">
        <w:rPr>
          <w:sz w:val="28"/>
          <w:szCs w:val="28"/>
        </w:rPr>
        <w:t>РАСПОРЯЖЕНИЕ</w:t>
      </w:r>
    </w:p>
    <w:p w:rsidR="00496014" w:rsidRPr="009E4593" w:rsidRDefault="00496014" w:rsidP="004960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593">
        <w:rPr>
          <w:rFonts w:ascii="Times New Roman" w:hAnsi="Times New Roman" w:cs="Times New Roman"/>
          <w:b/>
          <w:sz w:val="28"/>
          <w:szCs w:val="28"/>
        </w:rPr>
        <w:t xml:space="preserve"> АДМИНИСТРАЦИИ ХЛЕВЕНСКОГО </w:t>
      </w:r>
    </w:p>
    <w:p w:rsidR="00496014" w:rsidRPr="009E4593" w:rsidRDefault="00496014" w:rsidP="004960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593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496014" w:rsidRPr="009E4593" w:rsidRDefault="00496014" w:rsidP="00496014">
      <w:pPr>
        <w:pStyle w:val="1"/>
        <w:spacing w:before="0"/>
      </w:pPr>
    </w:p>
    <w:p w:rsidR="00496014" w:rsidRPr="009E4593" w:rsidRDefault="008274D0" w:rsidP="004960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31.12.2019г.</w:t>
      </w:r>
      <w:r w:rsidR="00496014" w:rsidRPr="009E459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96014">
        <w:rPr>
          <w:rFonts w:ascii="Times New Roman" w:hAnsi="Times New Roman" w:cs="Times New Roman"/>
          <w:sz w:val="28"/>
          <w:szCs w:val="28"/>
        </w:rPr>
        <w:t xml:space="preserve">      </w:t>
      </w:r>
      <w:r w:rsidR="00496014" w:rsidRPr="009E4593">
        <w:rPr>
          <w:rFonts w:ascii="Times New Roman" w:hAnsi="Times New Roman" w:cs="Times New Roman"/>
          <w:sz w:val="28"/>
          <w:szCs w:val="28"/>
        </w:rPr>
        <w:t xml:space="preserve"> с. Хлевное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274D0">
        <w:rPr>
          <w:rFonts w:ascii="Times New Roman" w:hAnsi="Times New Roman" w:cs="Times New Roman"/>
          <w:b/>
          <w:sz w:val="28"/>
          <w:szCs w:val="28"/>
          <w:u w:val="single"/>
        </w:rPr>
        <w:t>141-р</w:t>
      </w:r>
    </w:p>
    <w:p w:rsidR="00496014" w:rsidRPr="009E4593" w:rsidRDefault="00496014" w:rsidP="004960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ayout w:type="fixed"/>
        <w:tblLook w:val="04A0"/>
      </w:tblPr>
      <w:tblGrid>
        <w:gridCol w:w="4926"/>
        <w:gridCol w:w="4926"/>
      </w:tblGrid>
      <w:tr w:rsidR="00496014" w:rsidRPr="009E4593" w:rsidTr="00E720D2">
        <w:tc>
          <w:tcPr>
            <w:tcW w:w="4926" w:type="dxa"/>
            <w:hideMark/>
          </w:tcPr>
          <w:p w:rsidR="001B0015" w:rsidRPr="001B0015" w:rsidRDefault="001B0015" w:rsidP="001B0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00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</w:t>
            </w:r>
            <w:proofErr w:type="gramStart"/>
            <w:r w:rsidRPr="001B0015">
              <w:rPr>
                <w:rFonts w:ascii="Times New Roman" w:hAnsi="Times New Roman" w:cs="Times New Roman"/>
                <w:bCs/>
                <w:sz w:val="28"/>
                <w:szCs w:val="28"/>
              </w:rPr>
              <w:t>методики расчета ключевых показателей эффективности функ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ционирования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администрации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Хлевенского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</w:t>
            </w:r>
            <w:r w:rsidRPr="001B00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антимонопольного </w:t>
            </w:r>
            <w:proofErr w:type="spellStart"/>
            <w:r w:rsidRPr="001B0015">
              <w:rPr>
                <w:rFonts w:ascii="Times New Roman" w:hAnsi="Times New Roman" w:cs="Times New Roman"/>
                <w:bCs/>
                <w:sz w:val="28"/>
                <w:szCs w:val="28"/>
              </w:rPr>
              <w:t>комплаенса</w:t>
            </w:r>
            <w:proofErr w:type="spellEnd"/>
          </w:p>
          <w:p w:rsidR="00496014" w:rsidRPr="009E4593" w:rsidRDefault="00496014" w:rsidP="00E72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  <w:hideMark/>
          </w:tcPr>
          <w:p w:rsidR="00496014" w:rsidRPr="009E4593" w:rsidRDefault="00496014" w:rsidP="00E72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  <w:p w:rsidR="00496014" w:rsidRPr="009E4593" w:rsidRDefault="00496014" w:rsidP="00E720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5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</w:t>
            </w:r>
          </w:p>
        </w:tc>
      </w:tr>
    </w:tbl>
    <w:p w:rsidR="00496014" w:rsidRDefault="00496014" w:rsidP="0049601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496014" w:rsidRDefault="00496014" w:rsidP="0049601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B0015" w:rsidRDefault="001B0015" w:rsidP="001B0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96014" w:rsidRPr="001B001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62AA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аспоряжение</w:t>
      </w:r>
      <w:r w:rsidR="00162AA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Липецкой области от 07 февраля 2019 года № 46-р</w:t>
      </w:r>
      <w:r w:rsidR="00496014" w:rsidRPr="001B0015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 xml:space="preserve">мерах по организации системы </w:t>
      </w:r>
      <w:r w:rsidR="00496014" w:rsidRPr="001B0015">
        <w:rPr>
          <w:rFonts w:ascii="Times New Roman" w:hAnsi="Times New Roman" w:cs="Times New Roman"/>
          <w:sz w:val="28"/>
          <w:szCs w:val="28"/>
        </w:rPr>
        <w:t xml:space="preserve"> внутреннего обеспечения соответствия требованиям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исполнительных органов государственной власти Липецкой области»:</w:t>
      </w:r>
    </w:p>
    <w:p w:rsidR="00496014" w:rsidRPr="001B0015" w:rsidRDefault="00496014" w:rsidP="001B0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6014" w:rsidRPr="001B0015" w:rsidRDefault="001B0015" w:rsidP="001B0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F4FF4">
        <w:rPr>
          <w:rFonts w:ascii="Times New Roman" w:hAnsi="Times New Roman" w:cs="Times New Roman"/>
          <w:sz w:val="28"/>
          <w:szCs w:val="28"/>
        </w:rPr>
        <w:t>1.</w:t>
      </w:r>
      <w:r w:rsidR="00496014" w:rsidRPr="001B0015">
        <w:rPr>
          <w:rFonts w:ascii="Times New Roman" w:hAnsi="Times New Roman" w:cs="Times New Roman"/>
          <w:sz w:val="28"/>
          <w:szCs w:val="28"/>
        </w:rPr>
        <w:t xml:space="preserve">Утвердить прилагаемую Методику расчета ключевых показателей эффективности функционирования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96014" w:rsidRPr="001B0015">
        <w:rPr>
          <w:rFonts w:ascii="Times New Roman" w:hAnsi="Times New Roman" w:cs="Times New Roman"/>
          <w:sz w:val="28"/>
          <w:szCs w:val="28"/>
        </w:rPr>
        <w:t xml:space="preserve"> антимонопольного </w:t>
      </w:r>
      <w:proofErr w:type="spellStart"/>
      <w:r w:rsidR="00496014" w:rsidRPr="001B0015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496014" w:rsidRPr="001B0015">
        <w:rPr>
          <w:rFonts w:ascii="Times New Roman" w:hAnsi="Times New Roman" w:cs="Times New Roman"/>
          <w:sz w:val="28"/>
          <w:szCs w:val="28"/>
        </w:rPr>
        <w:t>.</w:t>
      </w:r>
    </w:p>
    <w:p w:rsidR="001F4FF4" w:rsidRPr="009E4593" w:rsidRDefault="001F4FF4" w:rsidP="001F4F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96014" w:rsidRPr="001B001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E45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4593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заместителя главы администрации района В.А.</w:t>
      </w:r>
      <w:r w:rsidR="00162AA0">
        <w:rPr>
          <w:rFonts w:ascii="Times New Roman" w:hAnsi="Times New Roman" w:cs="Times New Roman"/>
          <w:sz w:val="28"/>
          <w:szCs w:val="28"/>
        </w:rPr>
        <w:t xml:space="preserve"> </w:t>
      </w:r>
      <w:r w:rsidRPr="009E4593">
        <w:rPr>
          <w:rFonts w:ascii="Times New Roman" w:hAnsi="Times New Roman" w:cs="Times New Roman"/>
          <w:sz w:val="28"/>
          <w:szCs w:val="28"/>
        </w:rPr>
        <w:t>Пожидаева.</w:t>
      </w:r>
    </w:p>
    <w:p w:rsidR="001F4FF4" w:rsidRPr="009E4593" w:rsidRDefault="001F4FF4" w:rsidP="001F4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015" w:rsidRDefault="001B0015" w:rsidP="001B0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015" w:rsidRDefault="001B0015" w:rsidP="001B0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015" w:rsidRPr="001B0015" w:rsidRDefault="001B0015" w:rsidP="001B0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015" w:rsidRDefault="001B0015" w:rsidP="001B0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015" w:rsidRDefault="001B0015" w:rsidP="001B0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015" w:rsidRDefault="001B0015" w:rsidP="001B0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014" w:rsidRDefault="00496014" w:rsidP="001B0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01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B0015">
        <w:rPr>
          <w:rFonts w:ascii="Times New Roman" w:hAnsi="Times New Roman" w:cs="Times New Roman"/>
          <w:sz w:val="28"/>
          <w:szCs w:val="28"/>
        </w:rPr>
        <w:t xml:space="preserve">администрации района                                            </w:t>
      </w:r>
      <w:r w:rsidR="00162AA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B0015">
        <w:rPr>
          <w:rFonts w:ascii="Times New Roman" w:hAnsi="Times New Roman" w:cs="Times New Roman"/>
          <w:sz w:val="28"/>
          <w:szCs w:val="28"/>
        </w:rPr>
        <w:t>М.А.Лисов</w:t>
      </w:r>
    </w:p>
    <w:p w:rsidR="001B0015" w:rsidRDefault="001B0015" w:rsidP="001B0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015" w:rsidRDefault="001B0015" w:rsidP="001B0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015" w:rsidRDefault="001B0015" w:rsidP="001B0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Л.Р.Жеребятьева</w:t>
      </w:r>
    </w:p>
    <w:p w:rsidR="001B0015" w:rsidRPr="001B0015" w:rsidRDefault="001B0015" w:rsidP="001B0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2-24-13</w:t>
      </w:r>
    </w:p>
    <w:p w:rsidR="001B0015" w:rsidRDefault="001B0015" w:rsidP="004960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B0015" w:rsidRDefault="001B0015" w:rsidP="004960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74490" w:rsidRDefault="00574490" w:rsidP="001F4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F4FF4" w:rsidRDefault="001F4FF4" w:rsidP="001F4F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1F4FF4" w:rsidRPr="00A0372D" w:rsidRDefault="001F4FF4" w:rsidP="001F4F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372D">
        <w:rPr>
          <w:rFonts w:ascii="Times New Roman" w:hAnsi="Times New Roman" w:cs="Times New Roman"/>
          <w:sz w:val="24"/>
          <w:szCs w:val="24"/>
        </w:rPr>
        <w:t>распоряжением</w:t>
      </w:r>
    </w:p>
    <w:p w:rsidR="001F4FF4" w:rsidRPr="00A0372D" w:rsidRDefault="001F4FF4" w:rsidP="001F4F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администрации района</w:t>
      </w:r>
    </w:p>
    <w:p w:rsidR="001F4FF4" w:rsidRPr="00A0372D" w:rsidRDefault="005844FB" w:rsidP="001F4F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31.12.2019г. г. № 141-р</w:t>
      </w:r>
    </w:p>
    <w:p w:rsidR="004A6A65" w:rsidRDefault="004A6A65" w:rsidP="006D77B0">
      <w:pPr>
        <w:ind w:left="5443"/>
        <w:rPr>
          <w:rFonts w:ascii="Times New Roman" w:hAnsi="Times New Roman" w:cs="Times New Roman"/>
          <w:sz w:val="24"/>
          <w:szCs w:val="24"/>
        </w:rPr>
      </w:pPr>
    </w:p>
    <w:p w:rsidR="00C67613" w:rsidRDefault="00C67613" w:rsidP="00C6761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04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Методика </w:t>
      </w:r>
    </w:p>
    <w:p w:rsidR="00C67613" w:rsidRDefault="00C67613" w:rsidP="00C6761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расчета ключевых показателей эффективности функционирования антимонопольного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комплаенса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</w:t>
      </w:r>
      <w:r w:rsidRPr="00E304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администрации </w:t>
      </w:r>
      <w:proofErr w:type="spellStart"/>
      <w:r w:rsidRPr="00E304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Хлевенского</w:t>
      </w:r>
      <w:proofErr w:type="spellEnd"/>
      <w:r w:rsidRPr="00E304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Липецкой облас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</w:t>
      </w:r>
    </w:p>
    <w:p w:rsidR="00C67613" w:rsidRDefault="00C67613" w:rsidP="00C6761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67613" w:rsidRDefault="00194F3C" w:rsidP="00C6761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</w:t>
      </w:r>
      <w:r w:rsidR="00C67613" w:rsidRPr="00C676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C676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Общие положения</w:t>
      </w:r>
    </w:p>
    <w:p w:rsidR="00C67613" w:rsidRPr="00C67613" w:rsidRDefault="00C67613" w:rsidP="00C6761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676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C67613" w:rsidRDefault="00C67613" w:rsidP="00C6761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67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1.1.</w:t>
      </w:r>
      <w:r w:rsidRPr="00C676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Методика расчета ключевых показателей эффективности функционирования антимонопольного </w:t>
      </w:r>
      <w:proofErr w:type="spellStart"/>
      <w:r w:rsidRPr="00C676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комплаенса</w:t>
      </w:r>
      <w:proofErr w:type="spellEnd"/>
      <w:r w:rsidRPr="00C676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 администрации </w:t>
      </w:r>
      <w:proofErr w:type="spellStart"/>
      <w:r w:rsidRPr="00C676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Хлевенского</w:t>
      </w:r>
      <w:proofErr w:type="spellEnd"/>
      <w:r w:rsidRPr="00C676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Липецкой области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(далее – Методика) разработана в соответствии</w:t>
      </w:r>
      <w:r w:rsidR="00AF68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постановлением администрации</w:t>
      </w:r>
      <w:r w:rsidR="00AF686C" w:rsidRPr="00AF686C">
        <w:rPr>
          <w:rFonts w:ascii="Times New Roman" w:hAnsi="Times New Roman" w:cs="Times New Roman"/>
          <w:sz w:val="28"/>
          <w:szCs w:val="28"/>
        </w:rPr>
        <w:t xml:space="preserve"> </w:t>
      </w:r>
      <w:r w:rsidR="00AF686C" w:rsidRPr="0001206B">
        <w:rPr>
          <w:rFonts w:ascii="Times New Roman" w:hAnsi="Times New Roman" w:cs="Times New Roman"/>
          <w:sz w:val="28"/>
          <w:szCs w:val="28"/>
        </w:rPr>
        <w:t xml:space="preserve">района от 22.04.2029г. №169 «Об организации системы внутреннего обеспечения соответствия требованиям антимонопольного законодательства в администрации </w:t>
      </w:r>
      <w:proofErr w:type="spellStart"/>
      <w:r w:rsidR="00AF686C" w:rsidRPr="0001206B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="00AF686C" w:rsidRPr="0001206B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области»</w:t>
      </w:r>
      <w:r w:rsidR="00AF68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(далее – постановление № 169).</w:t>
      </w:r>
    </w:p>
    <w:p w:rsidR="00AF686C" w:rsidRDefault="00AF686C" w:rsidP="00C6761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1.2. В целях оценки эффективности функционирования в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Хлевенского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муниципального района ( дале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администрация) антимонопольного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комплаенса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соответствии с Методикой рассчитываются ключевые показатели эффективности антимонопольного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комплаенса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 далее – КПЭ) для администрации в целом.</w:t>
      </w:r>
    </w:p>
    <w:p w:rsidR="00AF686C" w:rsidRPr="00C67613" w:rsidRDefault="00194F3C" w:rsidP="00AF686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II</w:t>
      </w:r>
      <w:r w:rsidR="00AF68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Методика расчета КПЭ</w:t>
      </w:r>
    </w:p>
    <w:p w:rsidR="00C67613" w:rsidRPr="00E30450" w:rsidRDefault="00C67613" w:rsidP="00C67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613" w:rsidRPr="00E30450" w:rsidRDefault="00A9070B" w:rsidP="00C67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67613" w:rsidRPr="00E3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Ключевыми показателями эффективности </w:t>
      </w:r>
      <w:proofErr w:type="gramStart"/>
      <w:r w:rsidR="00C67613" w:rsidRPr="00E3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антимоно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комплаенса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7613" w:rsidRPr="00E3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</w:t>
      </w:r>
    </w:p>
    <w:p w:rsidR="00C67613" w:rsidRPr="00E30450" w:rsidRDefault="00C67613" w:rsidP="00C67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коэффициент снижения количества нарушений антимонопольного законодательства со стороны </w:t>
      </w:r>
      <w:r w:rsidR="00A9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E3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сравнению с 2017 годом);</w:t>
      </w:r>
    </w:p>
    <w:p w:rsidR="00C67613" w:rsidRPr="00E30450" w:rsidRDefault="00C67613" w:rsidP="00C67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доля проектов нормативных правовых актов </w:t>
      </w:r>
      <w:r w:rsidR="00A9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E3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которых выявлены риски нарушения антимонопольного законодательства;</w:t>
      </w:r>
    </w:p>
    <w:p w:rsidR="00C67613" w:rsidRPr="00E30450" w:rsidRDefault="00C67613" w:rsidP="00C67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доля нормативных правовых актов </w:t>
      </w:r>
      <w:r w:rsidR="00A9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E3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которых выявлены риски нарушения антимонопольного законодательства.</w:t>
      </w:r>
    </w:p>
    <w:p w:rsidR="00C67613" w:rsidRDefault="00A9070B" w:rsidP="00C67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67613" w:rsidRPr="00E3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Коэффициент снижения количества нарушений антимонопольного законодательства со стороны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C67613" w:rsidRPr="00E3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сравнению с 2017 годом) рассчитывается по формуле:</w:t>
      </w:r>
    </w:p>
    <w:p w:rsidR="00A9070B" w:rsidRPr="00E30450" w:rsidRDefault="00A9070B" w:rsidP="00A907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КН 2017</w:t>
      </w:r>
    </w:p>
    <w:p w:rsidR="00C67613" w:rsidRDefault="00A9070B" w:rsidP="00A907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КСН = ------------</w:t>
      </w:r>
      <w:r w:rsidR="00C67613" w:rsidRPr="00E3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67613" w:rsidRPr="00E3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</w:p>
    <w:p w:rsidR="00A9070B" w:rsidRDefault="00A9070B" w:rsidP="00A907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КН оп</w:t>
      </w:r>
    </w:p>
    <w:p w:rsidR="00C67613" w:rsidRPr="00E30450" w:rsidRDefault="00C67613" w:rsidP="00A90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613" w:rsidRPr="00E30450" w:rsidRDefault="00C67613" w:rsidP="00C67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КСН - коэффициент снижения количества нарушений антимонопольного законодательства со стороны </w:t>
      </w:r>
      <w:r w:rsidR="00A9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E3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сравнению с 2017 годом;</w:t>
      </w:r>
    </w:p>
    <w:p w:rsidR="00C67613" w:rsidRPr="00E30450" w:rsidRDefault="00A9070B" w:rsidP="00C67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КН2017</w:t>
      </w:r>
      <w:r w:rsidR="00C67613" w:rsidRPr="00E3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количество нарушений антимонопольного законодательства со стороны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C67613" w:rsidRPr="00E3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2017 году;</w:t>
      </w:r>
    </w:p>
    <w:p w:rsidR="00C67613" w:rsidRPr="00E30450" w:rsidRDefault="00C67613" w:rsidP="00C67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3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КНоп</w:t>
      </w:r>
      <w:proofErr w:type="spellEnd"/>
      <w:r w:rsidRPr="00E3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количество нарушений антимонопольного законодательства со стороны </w:t>
      </w:r>
      <w:r w:rsidR="00A9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E3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отчетном периоде.</w:t>
      </w:r>
    </w:p>
    <w:p w:rsidR="00C67613" w:rsidRPr="00E30450" w:rsidRDefault="00C67613" w:rsidP="00C67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расчете </w:t>
      </w:r>
      <w:proofErr w:type="gramStart"/>
      <w:r w:rsidRPr="00E3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коэффициента снижения количества нарушений антимонопольного законодательства</w:t>
      </w:r>
      <w:proofErr w:type="gramEnd"/>
      <w:r w:rsidRPr="00E3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стороны </w:t>
      </w:r>
      <w:r w:rsidR="00A9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E3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нарушением антимонопольного законодател</w:t>
      </w:r>
      <w:r w:rsidR="00A9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ьства со стороны администрации </w:t>
      </w:r>
      <w:r w:rsidRPr="00E3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понимаются:</w:t>
      </w:r>
    </w:p>
    <w:p w:rsidR="00C67613" w:rsidRPr="00E30450" w:rsidRDefault="00C67613" w:rsidP="00C67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возбужденные антимонопольным органом в отношении </w:t>
      </w:r>
      <w:r w:rsidR="00564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E3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антимонопольные дела;</w:t>
      </w:r>
    </w:p>
    <w:p w:rsidR="00C67613" w:rsidRPr="00E30450" w:rsidRDefault="00C67613" w:rsidP="00C67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выданные антимонопольн</w:t>
      </w:r>
      <w:r w:rsidR="00564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 органом администрации </w:t>
      </w:r>
      <w:r w:rsidRPr="00E3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</w:r>
    </w:p>
    <w:p w:rsidR="00C67613" w:rsidRPr="00E30450" w:rsidRDefault="00C67613" w:rsidP="00C67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направленные антимонопольным органом в </w:t>
      </w:r>
      <w:r w:rsidR="00564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администрацию </w:t>
      </w:r>
      <w:r w:rsidRPr="00E3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предостережения о недопустимости совершения действий, которые могут привести к нарушению антимонопольного законодательства.</w:t>
      </w:r>
    </w:p>
    <w:p w:rsidR="00C67613" w:rsidRPr="00E30450" w:rsidRDefault="00564533" w:rsidP="00C67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67613" w:rsidRPr="00E3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Доля проектов нормативных правовых актов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C67613" w:rsidRPr="00E3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которых выявлены риски нарушения </w:t>
      </w:r>
      <w:proofErr w:type="gramStart"/>
      <w:r w:rsidR="00C67613" w:rsidRPr="00E3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антимонопольного</w:t>
      </w:r>
      <w:proofErr w:type="gramEnd"/>
      <w:r w:rsidR="00C67613" w:rsidRPr="00E3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законодательства, рассчитывается по формуле:</w:t>
      </w:r>
    </w:p>
    <w:p w:rsidR="00C67613" w:rsidRDefault="00C67613" w:rsidP="00C67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76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proofErr w:type="spellStart"/>
      <w:r w:rsidR="00676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Кпнпа</w:t>
      </w:r>
      <w:proofErr w:type="spellEnd"/>
    </w:p>
    <w:p w:rsidR="00676785" w:rsidRPr="00E30450" w:rsidRDefault="00676785" w:rsidP="00C67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Дпнпа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------------, где</w:t>
      </w:r>
    </w:p>
    <w:p w:rsidR="00676785" w:rsidRDefault="00676785" w:rsidP="00C67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КНоп</w:t>
      </w:r>
      <w:proofErr w:type="spellEnd"/>
    </w:p>
    <w:p w:rsidR="00C67613" w:rsidRPr="00E30450" w:rsidRDefault="00C67613" w:rsidP="00676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613" w:rsidRPr="00E30450" w:rsidRDefault="00C67613" w:rsidP="00C67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3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Дпнпа</w:t>
      </w:r>
      <w:proofErr w:type="spellEnd"/>
      <w:r w:rsidRPr="00E3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доля проектов нормативны</w:t>
      </w:r>
      <w:r w:rsidR="00676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правовых актов администрации</w:t>
      </w:r>
      <w:r w:rsidRPr="00E3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которых выявлены риски нарушения антимонопольного законодательства;</w:t>
      </w:r>
    </w:p>
    <w:p w:rsidR="00C67613" w:rsidRPr="00E30450" w:rsidRDefault="00C67613" w:rsidP="00C67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3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Кпнпа</w:t>
      </w:r>
      <w:proofErr w:type="spellEnd"/>
      <w:r w:rsidRPr="00E3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количество проектов нормативных п</w:t>
      </w:r>
      <w:r w:rsidR="00676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равовых актов администрации</w:t>
      </w:r>
      <w:proofErr w:type="gramStart"/>
      <w:r w:rsidR="00676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E3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которых данным органом выявлены риски нарушения антимонопольного законодательства (в отчетном периоде);</w:t>
      </w:r>
    </w:p>
    <w:p w:rsidR="00C67613" w:rsidRPr="00E30450" w:rsidRDefault="00C67613" w:rsidP="00C67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3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КНоп</w:t>
      </w:r>
      <w:proofErr w:type="spellEnd"/>
      <w:r w:rsidRPr="00E3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количество нормативны</w:t>
      </w:r>
      <w:r w:rsidR="00676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правовых актов администрации</w:t>
      </w:r>
      <w:r w:rsidRPr="00E3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которых антимонопольным органом выявлены нарушения антимонопольного законодательства (в отчетном периоде).</w:t>
      </w:r>
    </w:p>
    <w:p w:rsidR="00C67613" w:rsidRDefault="00676785" w:rsidP="00C67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67613" w:rsidRPr="00E3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Доля нормативны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правовых актов администрации</w:t>
      </w:r>
      <w:r w:rsidR="00C67613" w:rsidRPr="00E3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которых выявлены риски нарушения </w:t>
      </w:r>
      <w:proofErr w:type="gramStart"/>
      <w:r w:rsidR="00C67613" w:rsidRPr="00E3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антимонопольного</w:t>
      </w:r>
      <w:proofErr w:type="gramEnd"/>
      <w:r w:rsidR="00C67613" w:rsidRPr="00E3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законодательства, рассчитывается по формуле:</w:t>
      </w:r>
    </w:p>
    <w:p w:rsidR="00C67613" w:rsidRDefault="00C67613" w:rsidP="00676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785" w:rsidRDefault="00676785" w:rsidP="00676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Кнпа</w:t>
      </w:r>
      <w:proofErr w:type="spellEnd"/>
    </w:p>
    <w:p w:rsidR="00676785" w:rsidRDefault="00676785" w:rsidP="00676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Днпа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=---------, где</w:t>
      </w:r>
    </w:p>
    <w:p w:rsidR="00676785" w:rsidRDefault="00676785" w:rsidP="00676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Кноп</w:t>
      </w:r>
    </w:p>
    <w:p w:rsidR="00C67613" w:rsidRPr="00E30450" w:rsidRDefault="00C67613" w:rsidP="00676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613" w:rsidRPr="00E30450" w:rsidRDefault="00C67613" w:rsidP="00C67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3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Днпа</w:t>
      </w:r>
      <w:proofErr w:type="spellEnd"/>
      <w:r w:rsidRPr="00E3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доля нормативны</w:t>
      </w:r>
      <w:r w:rsidR="00676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правовых актов администрации</w:t>
      </w:r>
      <w:r w:rsidRPr="00E3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которых выявлены риски нарушения антимонопольного законодательства;</w:t>
      </w:r>
    </w:p>
    <w:p w:rsidR="00C67613" w:rsidRPr="00E30450" w:rsidRDefault="00676785" w:rsidP="00C67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67613" w:rsidRPr="00E3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нпа</w:t>
      </w:r>
      <w:proofErr w:type="spellEnd"/>
      <w:r w:rsidR="00C67613" w:rsidRPr="00E3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количество нормативных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 актов администрации</w:t>
      </w:r>
      <w:r w:rsidR="00C67613" w:rsidRPr="00E3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которых данным органом выявлены риски нарушения антимонопольного законодательства (в отчетном периоде);</w:t>
      </w:r>
    </w:p>
    <w:p w:rsidR="00C67613" w:rsidRPr="00E30450" w:rsidRDefault="00C67613" w:rsidP="00C67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3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КНоп</w:t>
      </w:r>
      <w:proofErr w:type="spellEnd"/>
      <w:r w:rsidRPr="00E3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количество нормативны</w:t>
      </w:r>
      <w:r w:rsidR="00676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правовых актов администрации</w:t>
      </w:r>
      <w:r w:rsidRPr="00E3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которых антимонопольным органом выявлены нарушения антимонопольного законодательства (в отчетном периоде).</w:t>
      </w:r>
    </w:p>
    <w:p w:rsidR="00194F3C" w:rsidRDefault="00C67613" w:rsidP="00194F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4A6A65" w:rsidRDefault="00194F3C" w:rsidP="00194F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Pr="00194F3C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Оценка значений КПЭ</w:t>
      </w:r>
    </w:p>
    <w:p w:rsidR="00194F3C" w:rsidRDefault="00194F3C" w:rsidP="00194F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4F3C" w:rsidRDefault="00194F3C" w:rsidP="00194F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3.1. Оценка значений КПА «</w:t>
      </w:r>
      <w:r w:rsidRPr="00E3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Коэффициент снижения количества нарушений антимонопольного законодательства со стороны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E3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сравнению с 2017 годом)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94F3C" w:rsidRDefault="00194F3C" w:rsidP="00194F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количества</w:t>
      </w:r>
      <w:r w:rsidRPr="001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нарушений антимонопольного законодательства со стороны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к 2020 году не менее чем в 2 раза по сравнению с 2017 годом.</w:t>
      </w:r>
    </w:p>
    <w:p w:rsidR="003E6824" w:rsidRPr="00E30450" w:rsidRDefault="00194F3C" w:rsidP="00EA06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Ежегодная оценка значения КПА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3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Коэффициент снижения количества нарушений антимонопольного законодательства со стороны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E3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сравнению с 2017 годом)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призвана обеспечить понимание об </w:t>
      </w:r>
      <w:r w:rsidR="003E6824" w:rsidRPr="00E3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эффективности функционирования антимонопольн</w:t>
      </w:r>
      <w:r w:rsidR="00EA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proofErr w:type="spellStart"/>
      <w:r w:rsidR="00EA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комплаенса</w:t>
      </w:r>
      <w:proofErr w:type="spellEnd"/>
      <w:r w:rsidR="00EA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администрации </w:t>
      </w:r>
      <w:r w:rsidR="003E6824" w:rsidRPr="00E3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 соответствии мероприятий антимонопол</w:t>
      </w:r>
      <w:r w:rsidR="00EA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ьного </w:t>
      </w:r>
      <w:proofErr w:type="spellStart"/>
      <w:r w:rsidR="00EA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комплаенса</w:t>
      </w:r>
      <w:proofErr w:type="spellEnd"/>
      <w:r w:rsidR="00EA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3E6824" w:rsidRPr="00E3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направлениям совершенствования государственной политики по развитию конкуренции, установленных Национальным планом</w:t>
      </w:r>
      <w:r w:rsidR="00EA0625" w:rsidRPr="00EA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конкуренции в Российской Федерации на 2018-2020 годы, утвержденным Указом Президента </w:t>
      </w:r>
      <w:proofErr w:type="spellStart"/>
      <w:r w:rsidR="00EA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РоссийскойФедерации</w:t>
      </w:r>
      <w:proofErr w:type="spellEnd"/>
      <w:r w:rsidR="00EA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21.12.2017 г</w:t>
      </w:r>
      <w:proofErr w:type="gramEnd"/>
      <w:r w:rsidR="00EA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№618 « Об основных направлениях государственной политики по развитию конкуренции</w:t>
      </w:r>
      <w:proofErr w:type="gramStart"/>
      <w:r w:rsidR="00EA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3E6824" w:rsidRPr="00E3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3E6824" w:rsidRPr="00995113" w:rsidRDefault="003E6824" w:rsidP="003E68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113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Оценка значений КПЭ "доля проектов нормативных правов</w:t>
      </w:r>
      <w:r w:rsidR="00995113" w:rsidRPr="00995113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актов администрации</w:t>
      </w:r>
      <w:r w:rsidRPr="0099511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выявлены риски нарушения антимонопольного законодательства" и "доля нормативны</w:t>
      </w:r>
      <w:r w:rsidR="00995113" w:rsidRPr="00995113">
        <w:rPr>
          <w:rFonts w:ascii="Times New Roman" w:eastAsia="Times New Roman" w:hAnsi="Times New Roman" w:cs="Times New Roman"/>
          <w:sz w:val="28"/>
          <w:szCs w:val="28"/>
          <w:lang w:eastAsia="ru-RU"/>
        </w:rPr>
        <w:t>х правовых актов администрации</w:t>
      </w:r>
      <w:proofErr w:type="gramStart"/>
      <w:r w:rsidR="00995113" w:rsidRPr="00995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51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95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которых выявлены риски нарушения антимонопольного законодательства".</w:t>
      </w:r>
    </w:p>
    <w:p w:rsidR="003E6824" w:rsidRPr="00E30450" w:rsidRDefault="003E6824" w:rsidP="003E68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3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вышеуказанных значений КПЭ направлена на понимание эффективности мероприятий антимонопольного </w:t>
      </w:r>
      <w:proofErr w:type="spellStart"/>
      <w:r w:rsidRPr="00E3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комплаенса</w:t>
      </w:r>
      <w:proofErr w:type="spellEnd"/>
      <w:r w:rsidRPr="00E3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предусмотренных в раздел 3 Положения.</w:t>
      </w:r>
      <w:proofErr w:type="gramEnd"/>
    </w:p>
    <w:p w:rsidR="009156E4" w:rsidRDefault="003E6824" w:rsidP="003E68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эффективном проведении мероприятий по анал</w:t>
      </w:r>
      <w:r w:rsidR="009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 нормативных правовых актов </w:t>
      </w:r>
      <w:r w:rsidRPr="00E3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проектов на предмет выявления заложенных в них рисков нарушения антимонопольного законодательства (то есть, при высоком значении числителя) должно наблюдаться уменьшение нормативных правовых актов, в отношении которых антимонопольным органом выявлены нарушения антимонопольного законодательства (то есть, низкое значение знаменателя). </w:t>
      </w:r>
    </w:p>
    <w:p w:rsidR="003E6824" w:rsidRPr="00E30450" w:rsidRDefault="003E6824" w:rsidP="003E68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значение КПЭ будет тем выше, чем эффективней данные мероприятия антимонопольного </w:t>
      </w:r>
      <w:proofErr w:type="spellStart"/>
      <w:r w:rsidRPr="00E3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комплаенса</w:t>
      </w:r>
      <w:proofErr w:type="spellEnd"/>
      <w:r w:rsidRPr="00E3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будут осуществляться уполномоченным подразделением (должностным лицом). И</w:t>
      </w:r>
      <w:r w:rsidR="009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3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наоборот, при невысоком значении долей нормативных правовых актов и их проектов (числитель) наряду с высоким количеством выявленных антимонопольным органом нарушений антимонопольного законодательства в таких актах (знаменатель), низкие значения КПЭ будут свидетельствовать о низкой эффективности данных мероприятий.</w:t>
      </w:r>
    </w:p>
    <w:p w:rsidR="009156E4" w:rsidRDefault="009156E4" w:rsidP="003E68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0AF4" w:rsidRPr="004D5EAD" w:rsidRDefault="00720AF4" w:rsidP="001D45CD">
      <w:pPr>
        <w:rPr>
          <w:szCs w:val="28"/>
        </w:rPr>
      </w:pPr>
    </w:p>
    <w:sectPr w:rsidR="00720AF4" w:rsidRPr="004D5EAD" w:rsidSect="001B001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C3205"/>
    <w:multiLevelType w:val="multilevel"/>
    <w:tmpl w:val="5E10F5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925F9"/>
    <w:rsid w:val="0001206B"/>
    <w:rsid w:val="000B4E12"/>
    <w:rsid w:val="00162AA0"/>
    <w:rsid w:val="00194F3C"/>
    <w:rsid w:val="001B0015"/>
    <w:rsid w:val="001D45CD"/>
    <w:rsid w:val="001F1DEC"/>
    <w:rsid w:val="001F4AF4"/>
    <w:rsid w:val="001F4FF4"/>
    <w:rsid w:val="00204822"/>
    <w:rsid w:val="0035226A"/>
    <w:rsid w:val="003925F9"/>
    <w:rsid w:val="003E089E"/>
    <w:rsid w:val="003E6824"/>
    <w:rsid w:val="004275ED"/>
    <w:rsid w:val="00496014"/>
    <w:rsid w:val="004A6A65"/>
    <w:rsid w:val="004D5EAD"/>
    <w:rsid w:val="00564533"/>
    <w:rsid w:val="00574490"/>
    <w:rsid w:val="005844FB"/>
    <w:rsid w:val="005C7E86"/>
    <w:rsid w:val="00637F11"/>
    <w:rsid w:val="00676785"/>
    <w:rsid w:val="006D77B0"/>
    <w:rsid w:val="0070060E"/>
    <w:rsid w:val="00720AF4"/>
    <w:rsid w:val="0077026C"/>
    <w:rsid w:val="007A1A61"/>
    <w:rsid w:val="007A27E8"/>
    <w:rsid w:val="007C4E13"/>
    <w:rsid w:val="008274D0"/>
    <w:rsid w:val="0083209D"/>
    <w:rsid w:val="00865E98"/>
    <w:rsid w:val="009156E4"/>
    <w:rsid w:val="00931C5B"/>
    <w:rsid w:val="00995113"/>
    <w:rsid w:val="00A60C72"/>
    <w:rsid w:val="00A9070B"/>
    <w:rsid w:val="00AC3086"/>
    <w:rsid w:val="00AF686C"/>
    <w:rsid w:val="00C67613"/>
    <w:rsid w:val="00C94F06"/>
    <w:rsid w:val="00D97FE8"/>
    <w:rsid w:val="00DA6DA8"/>
    <w:rsid w:val="00DD346C"/>
    <w:rsid w:val="00E620D5"/>
    <w:rsid w:val="00EA0625"/>
    <w:rsid w:val="00EE406D"/>
    <w:rsid w:val="00EF61D4"/>
    <w:rsid w:val="00F10E85"/>
    <w:rsid w:val="00F86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F9"/>
  </w:style>
  <w:style w:type="paragraph" w:styleId="1">
    <w:name w:val="heading 1"/>
    <w:basedOn w:val="a"/>
    <w:next w:val="a"/>
    <w:link w:val="10"/>
    <w:uiPriority w:val="9"/>
    <w:qFormat/>
    <w:rsid w:val="00496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C4E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A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C4E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7C4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060E"/>
  </w:style>
  <w:style w:type="character" w:styleId="a5">
    <w:name w:val="Strong"/>
    <w:basedOn w:val="a0"/>
    <w:uiPriority w:val="22"/>
    <w:qFormat/>
    <w:rsid w:val="0070060E"/>
    <w:rPr>
      <w:b/>
      <w:bCs/>
    </w:rPr>
  </w:style>
  <w:style w:type="character" w:customStyle="1" w:styleId="8">
    <w:name w:val="8"/>
    <w:basedOn w:val="a0"/>
    <w:rsid w:val="0070060E"/>
  </w:style>
  <w:style w:type="character" w:customStyle="1" w:styleId="89pt">
    <w:name w:val="89pt"/>
    <w:basedOn w:val="a0"/>
    <w:rsid w:val="0070060E"/>
  </w:style>
  <w:style w:type="paragraph" w:styleId="a6">
    <w:name w:val="No Spacing"/>
    <w:basedOn w:val="a"/>
    <w:uiPriority w:val="1"/>
    <w:qFormat/>
    <w:rsid w:val="00700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AC308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3086"/>
    <w:pPr>
      <w:widowControl w:val="0"/>
      <w:shd w:val="clear" w:color="auto" w:fill="FFFFFF"/>
      <w:spacing w:before="120" w:after="54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4">
    <w:name w:val="Font Style14"/>
    <w:rsid w:val="00AC3086"/>
    <w:rPr>
      <w:rFonts w:ascii="Times New Roman" w:hAnsi="Times New Roman" w:cs="Times New Roman"/>
      <w:sz w:val="26"/>
      <w:szCs w:val="26"/>
    </w:rPr>
  </w:style>
  <w:style w:type="character" w:customStyle="1" w:styleId="Bodytext2">
    <w:name w:val="Body text (2)"/>
    <w:basedOn w:val="a0"/>
    <w:rsid w:val="006D77B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customStyle="1" w:styleId="a7">
    <w:name w:val="Содержимое таблицы"/>
    <w:basedOn w:val="a"/>
    <w:rsid w:val="006D77B0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1D45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96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caption"/>
    <w:basedOn w:val="a"/>
    <w:next w:val="a"/>
    <w:semiHidden/>
    <w:unhideWhenUsed/>
    <w:qFormat/>
    <w:rsid w:val="004960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6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601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4F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4245">
          <w:marLeft w:val="0"/>
          <w:marRight w:val="0"/>
          <w:marTop w:val="0"/>
          <w:marBottom w:val="4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0E144-3320-4C71-8BBA-B38A71BD0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4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35</cp:revision>
  <cp:lastPrinted>2020-01-30T11:56:00Z</cp:lastPrinted>
  <dcterms:created xsi:type="dcterms:W3CDTF">2020-01-30T06:33:00Z</dcterms:created>
  <dcterms:modified xsi:type="dcterms:W3CDTF">2020-02-10T09:23:00Z</dcterms:modified>
</cp:coreProperties>
</file>