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53" w:rsidRPr="00CA371B" w:rsidRDefault="009F2753" w:rsidP="000918D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Y="-322"/>
        <w:tblW w:w="10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4"/>
      </w:tblGrid>
      <w:tr w:rsidR="009F2753" w:rsidRPr="00CF4991" w:rsidTr="006B451D">
        <w:trPr>
          <w:trHeight w:val="1273"/>
        </w:trPr>
        <w:tc>
          <w:tcPr>
            <w:tcW w:w="10444" w:type="dxa"/>
          </w:tcPr>
          <w:p w:rsidR="009F2753" w:rsidRPr="00CF4991" w:rsidRDefault="009F2753" w:rsidP="006B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99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F499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F49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071C29" wp14:editId="66D0549E">
                  <wp:extent cx="666750" cy="800100"/>
                  <wp:effectExtent l="19050" t="0" r="0" b="0"/>
                  <wp:docPr id="1" name="Рисунок 1" descr="Герб Хлевное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левное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lum bright="-24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753" w:rsidRPr="009C0D15" w:rsidRDefault="009F2753" w:rsidP="009F27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0D15">
        <w:rPr>
          <w:rFonts w:ascii="Times New Roman" w:hAnsi="Times New Roman" w:cs="Times New Roman"/>
          <w:b/>
          <w:sz w:val="28"/>
          <w:szCs w:val="28"/>
        </w:rPr>
        <w:t>ЛИПЕЦКАЯ  ОБЛАСТЬ</w:t>
      </w:r>
    </w:p>
    <w:p w:rsidR="009F2753" w:rsidRPr="009C0D15" w:rsidRDefault="009F2753" w:rsidP="009F27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D1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F2753" w:rsidRPr="009C0D15" w:rsidRDefault="009F2753" w:rsidP="009F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15">
        <w:rPr>
          <w:rFonts w:ascii="Times New Roman" w:hAnsi="Times New Roman" w:cs="Times New Roman"/>
          <w:b/>
          <w:sz w:val="28"/>
          <w:szCs w:val="28"/>
        </w:rPr>
        <w:t>АДМИНИСТРАЦИИ  ХЛЕВЕНСКОГО</w:t>
      </w:r>
      <w:r w:rsidRPr="009C0D15">
        <w:rPr>
          <w:rFonts w:ascii="Times New Roman" w:hAnsi="Times New Roman" w:cs="Times New Roman"/>
          <w:b/>
          <w:sz w:val="28"/>
          <w:szCs w:val="28"/>
        </w:rPr>
        <w:br/>
        <w:t>МУНИЦИПАЛЬНОГО  РАЙОНА</w:t>
      </w:r>
    </w:p>
    <w:p w:rsidR="009F2753" w:rsidRPr="009C0D15" w:rsidRDefault="009F2753" w:rsidP="009F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753" w:rsidRPr="009C0D15" w:rsidRDefault="008D10F4" w:rsidP="009F275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марта 2020 года </w:t>
      </w:r>
      <w:r w:rsidR="009F2753">
        <w:rPr>
          <w:rFonts w:ascii="Times New Roman" w:hAnsi="Times New Roman" w:cs="Times New Roman"/>
          <w:sz w:val="28"/>
          <w:szCs w:val="28"/>
        </w:rPr>
        <w:t xml:space="preserve">  </w:t>
      </w:r>
      <w:r w:rsidR="009F2753" w:rsidRPr="009C0D15">
        <w:rPr>
          <w:rFonts w:ascii="Times New Roman" w:hAnsi="Times New Roman" w:cs="Times New Roman"/>
          <w:sz w:val="28"/>
          <w:szCs w:val="28"/>
        </w:rPr>
        <w:t xml:space="preserve"> </w:t>
      </w:r>
      <w:r w:rsidR="009F27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2753" w:rsidRPr="009C0D15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9F2753" w:rsidRPr="009C0D15"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 w:rsidR="009F2753" w:rsidRPr="009C0D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2753">
        <w:rPr>
          <w:rFonts w:ascii="Times New Roman" w:hAnsi="Times New Roman" w:cs="Times New Roman"/>
          <w:sz w:val="28"/>
          <w:szCs w:val="28"/>
        </w:rPr>
        <w:t xml:space="preserve">   </w:t>
      </w:r>
      <w:r w:rsidR="00046235">
        <w:rPr>
          <w:rFonts w:ascii="Times New Roman" w:hAnsi="Times New Roman" w:cs="Times New Roman"/>
          <w:sz w:val="28"/>
          <w:szCs w:val="28"/>
        </w:rPr>
        <w:t xml:space="preserve">                          №  79</w:t>
      </w:r>
    </w:p>
    <w:p w:rsidR="005A0747" w:rsidRDefault="009F2753" w:rsidP="009F27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Порядка отбора и </w:t>
      </w:r>
    </w:p>
    <w:p w:rsidR="005A0747" w:rsidRDefault="009F2753" w:rsidP="009F27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предоставления субсидий на поддержку </w:t>
      </w:r>
    </w:p>
    <w:p w:rsidR="005A0747" w:rsidRDefault="009F2753" w:rsidP="009F27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</w:t>
      </w:r>
      <w:r w:rsidR="005A0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ориентиров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анных некоммерческих</w:t>
      </w:r>
    </w:p>
    <w:p w:rsidR="009F2753" w:rsidRPr="009C0D15" w:rsidRDefault="009F2753" w:rsidP="009F27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</w:t>
      </w:r>
      <w:r w:rsidR="005A0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социально значимой деятельности некоммерческих </w:t>
      </w:r>
      <w:proofErr w:type="gram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в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Хлевенском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вовлечения в решение задач социального развития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информационного сопровождения деятельности на муниципальном уровне, в соответствии с Федеральным законом </w:t>
      </w:r>
      <w:hyperlink r:id="rId6" w:history="1">
        <w:r w:rsidRPr="009C0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06.10.2003г. №131-ФЗ</w:t>
        </w:r>
      </w:hyperlink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Федеральным законом </w:t>
      </w:r>
      <w:hyperlink r:id="rId7" w:history="1">
        <w:r w:rsidRPr="009C0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12.01.1996г. №7-ФЗ </w:t>
        </w:r>
      </w:hyperlink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некоммерческих организациях», постановлением администрации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hyperlink r:id="rId8" w:history="1">
        <w:r w:rsidR="005A0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 апреля 2016</w:t>
        </w:r>
        <w:r w:rsidRPr="009C0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№125</w:t>
        </w:r>
      </w:hyperlink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</w:t>
      </w:r>
      <w:proofErr w:type="gram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«Поддержка социально ориентированных некоммерческих организаций и развитие гражданского общества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</w:t>
      </w:r>
      <w:r w:rsidR="005A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5A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соответствии с решением Совета депутатов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hyperlink r:id="rId9" w:history="1">
        <w:r w:rsidRPr="009C0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0918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.12.201</w:t>
        </w:r>
        <w:r w:rsidR="000918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9C0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18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«Районном бюджете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на 20</w:t>
      </w:r>
      <w:r w:rsidR="000918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18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918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="005A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hyperlink r:id="rId10" w:history="1">
        <w:r w:rsidRPr="009C0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 </w:t>
        </w:r>
      </w:hyperlink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 района</w:t>
      </w:r>
      <w:proofErr w:type="gramEnd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ПОСТАНОВЛЯЕТ: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Утвердить Порядо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отбора и предоставления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поддержку социально ориентированных некоммерческих организаций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согласно приложению 1 к настоящему постановлению.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конкурсной комиссии по отбору социально значимых проектов социально ориентированных некоммерческих организаций для предоставления субси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дий из районного бюджета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постановлению.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Опубликовать настоящее постановление в районной газете «Донские вести» и разместить на официальном сайте администрации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«Интернет».</w:t>
      </w:r>
    </w:p>
    <w:p w:rsidR="009F2753" w:rsidRPr="009C0D15" w:rsidRDefault="009F2753" w:rsidP="009F2753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C11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1CC">
        <w:rPr>
          <w:rFonts w:ascii="Times New Roman" w:hAnsi="Times New Roman" w:cs="Times New Roman"/>
          <w:sz w:val="28"/>
          <w:szCs w:val="28"/>
        </w:rPr>
        <w:t>августа 2019 года №324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Порядка отбора и предоставления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11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2019</w:t>
      </w:r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субсидий на поддержку социально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ориентиров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анных некоммерческих организаций </w:t>
      </w:r>
      <w:proofErr w:type="spellStart"/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считать утратившим силу.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Пожидаева В.А.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753" w:rsidRDefault="009F2753" w:rsidP="009F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Лисов</w:t>
      </w:r>
    </w:p>
    <w:p w:rsidR="009F2753" w:rsidRDefault="009F2753" w:rsidP="009F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Пожидаев</w:t>
      </w:r>
    </w:p>
    <w:p w:rsidR="009F2753" w:rsidRPr="009C0D15" w:rsidRDefault="009F2753" w:rsidP="009F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2-19-92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53" w:rsidRPr="009C0D15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постановлению </w:t>
      </w:r>
    </w:p>
    <w:p w:rsidR="009F2753" w:rsidRPr="009C0D15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</w:p>
    <w:p w:rsidR="009F2753" w:rsidRPr="009C0D15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отбора </w:t>
      </w:r>
    </w:p>
    <w:p w:rsidR="009F2753" w:rsidRPr="009C0D15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предоставления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753" w:rsidRPr="009C0D15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поддержку социально </w:t>
      </w:r>
    </w:p>
    <w:p w:rsidR="009F2753" w:rsidRPr="009C0D15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ориентированных некоммерческих </w:t>
      </w:r>
    </w:p>
    <w:p w:rsidR="009F2753" w:rsidRPr="009C0D15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bookmarkEnd w:id="0"/>
    </w:p>
    <w:p w:rsidR="009F2753" w:rsidRPr="009C0D15" w:rsidRDefault="009F2753" w:rsidP="009F27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753" w:rsidRPr="009C0D15" w:rsidRDefault="009F2753" w:rsidP="009F2753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отбора и предоставления </w:t>
      </w:r>
      <w:r w:rsidRPr="009C0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субсидий на поддержку социально ориентированных некоммерческих организаций </w:t>
      </w:r>
      <w:proofErr w:type="spellStart"/>
      <w:r w:rsidRPr="009C0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отбора и предоставления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поддержку социально ориентированных некоммерческих организаций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Порядок) определяет механизм отбора и предоставления субсидий из бюджета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районный бюджет) социально ориентированным некоммерческим организациям, осуществляющим деятельность на территории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организации), за исключением бюджетных учреждений, политических партий, при условии осуществления ими видов деятельности, предусмотренных </w:t>
      </w:r>
      <w:bookmarkEnd w:id="1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"http://rnla-service.scli.ru:8080/rnla-links/ws/content/act/3658a2f0-13f2-4925-a536-3ef779cff4cc.html" </w:instrTex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1 и</w:t>
      </w:r>
      <w:proofErr w:type="gram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31.1 Федерального закона от 12.01.1996 №7-ФЗ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некоммерческих организациях», планирующим реализацию проектов по следующим приоритетным направлениям:</w:t>
      </w:r>
      <w:proofErr w:type="gramEnd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обеспечение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жизнедеятельности, социальной адаптации и интеграции инвалидов и их семей;</w:t>
      </w:r>
      <w:bookmarkEnd w:id="2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дополнительного образования, массового спорта, профилактика и охрана здоровья граждан, пропаганда здорового образа жизни и экологической деятельности детей и молодежи;</w:t>
      </w:r>
      <w:bookmarkEnd w:id="3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оказание правовой поддержки гражданам на безвозмездной основе;</w:t>
      </w:r>
      <w:bookmarkEnd w:id="4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4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популяризация службы в рядах Российской армии и военно-патриотическое воспитание молодежи;</w:t>
      </w:r>
      <w:bookmarkEnd w:id="5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5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развитие ветеранского движения, чествование ветеранов, участие ветеранов в патриотическом воспитании молодежи, разработка и издание мемуарных трудов участников Великой Отечественной войны и локальных войн;</w:t>
      </w:r>
      <w:bookmarkEnd w:id="6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6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организация и проведение мероприятий, посвященных общественно значимым событиям, памятным и юбилейным датам культурной и военной отечественной истории;</w:t>
      </w:r>
      <w:bookmarkEnd w:id="7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7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проведение мероприятий по исторической реконструкции, развитие этнокультурных традиций и преумножение культурного и исторического наследия на территории района;</w:t>
      </w:r>
      <w:bookmarkEnd w:id="8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8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развитие благотворительной деятельности в интересах общества в целом или отдельных категорий лиц;</w:t>
      </w:r>
      <w:bookmarkEnd w:id="9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обучение компьютерной грамотности населения.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получение субсидии имеет организация, осуществляющая деятельность по направлениям </w:t>
      </w:r>
      <w:bookmarkEnd w:id="1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 настоящего Порядка.</w:t>
      </w:r>
    </w:p>
    <w:p w:rsidR="009F2753" w:rsidRPr="009C0D15" w:rsidRDefault="009F2753" w:rsidP="006B451D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Субсидии предоставляются администрацией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пределах средств, предусмотренных в районном бюджете.</w:t>
      </w:r>
      <w:bookmarkEnd w:id="11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4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Субсидии предоставляются по результатам конкурсного отбора, информация о котором размещается в СМИ и содержит дату начала и окончания подачи заявок на участие в конкурсном отборе и перечень документов, прилагаемых к заявлению на участие в конкурсе по форме согласно приложению 1 к настоящему Порядку (далее-заявка).</w:t>
      </w:r>
      <w:bookmarkEnd w:id="12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5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Субсидии предоставляются на следующих условиях:</w:t>
      </w:r>
      <w:bookmarkEnd w:id="13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51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Условия предоставления субсидий, направленных на обеспечение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жизнедеятельности, социальную адаптацию и интеграцию инвалидов и их семей:</w:t>
      </w:r>
      <w:bookmarkEnd w:id="14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511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разработка организацией проекта, направленного на обеспечение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 и социальную </w:t>
      </w:r>
      <w:proofErr w:type="gram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адаптацию</w:t>
      </w:r>
      <w:proofErr w:type="gram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интеграцию инвалидов и их семей;</w:t>
      </w:r>
      <w:bookmarkEnd w:id="15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512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исполнение организацией всех обязанностей по реализации проектов, на которые ранее были предоставлены субсидии;</w:t>
      </w:r>
      <w:bookmarkEnd w:id="16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514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у организации задолженности по уплате налогов и сборов;</w:t>
      </w:r>
      <w:bookmarkEnd w:id="17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515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прохождение организацией конкурсного отбора.</w:t>
      </w:r>
      <w:bookmarkEnd w:id="18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52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Условия предоставления субсидий, направленных на развитие дополнительного образования, массового спорта, на профилактику и охрану здоровья граждан, пропаганду здорового образа жизни и экологической деятельности детей и молодежи:</w:t>
      </w:r>
      <w:bookmarkEnd w:id="19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521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организацией проекта, направленного на развитие дополнительного образования, массового спорта, на профилактику и охрану здоровья граждан, пропаганду здорового образа жизни и экологической деятельности детей и молодежи;</w:t>
      </w:r>
      <w:bookmarkEnd w:id="20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522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исполнение организацией всех обязанностей по реализации проектов, на которые ранее были предоставлены субсидии;</w:t>
      </w:r>
      <w:bookmarkEnd w:id="21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524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у организации задолженности по уплате налогов и сборов;</w:t>
      </w:r>
      <w:bookmarkEnd w:id="22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525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прохождение организацией конкурсного отбора.</w:t>
      </w:r>
      <w:bookmarkEnd w:id="23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53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Условия предоставления субсидий, направленных на оказание правовой поддержки гражданам на безвозмездной основе:</w:t>
      </w:r>
      <w:bookmarkEnd w:id="24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531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организацией проекта, направленного на оказание правовой поддержки гражданам на безвозмездной основе;</w:t>
      </w:r>
      <w:bookmarkEnd w:id="25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532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исполнение организацией всех обязанностей по реализации проектов, на которые ранее были предоставлены субсидии;</w:t>
      </w:r>
      <w:bookmarkEnd w:id="26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534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у организации задолженности по уплате налогов и сборов;</w:t>
      </w:r>
      <w:bookmarkEnd w:id="27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535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прохождение организацией конкурсного отбора.</w:t>
      </w:r>
      <w:bookmarkEnd w:id="28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54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Условия предоставления субсидий, направленных на реализацию на территории района проектов по популяризации службы в рядах Российской армии и военно-патриотическому воспитанию молодежи:</w:t>
      </w:r>
      <w:bookmarkEnd w:id="29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541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разработка организацией проекта по популяризации службы в рядах Российской армии и военно-патриотическому воспитанию молодежи;</w:t>
      </w:r>
      <w:bookmarkEnd w:id="30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542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исполнение организацией всех обязанностей по реализации проектов, на которые ранее были предоставлены субсидии;</w:t>
      </w:r>
      <w:bookmarkEnd w:id="31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544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у организации задолженности по уплате налогов и сборов;</w:t>
      </w:r>
      <w:bookmarkEnd w:id="32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545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прохождение организацией конкурсного отбора.</w:t>
      </w:r>
      <w:bookmarkEnd w:id="33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55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Условия предоставления субсидий ветеранским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войн:</w:t>
      </w:r>
      <w:bookmarkEnd w:id="34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551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плана проведения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войн;</w:t>
      </w:r>
      <w:bookmarkEnd w:id="35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552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исполнение организацией всех обязанностей по реализации проектов, на которые ранее были предоставлены субсидии;</w:t>
      </w:r>
      <w:bookmarkEnd w:id="36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554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у организации задолженности по уплате налогов и сборов;</w:t>
      </w:r>
      <w:bookmarkEnd w:id="37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555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прохождение организацией конкурсного отбора.</w:t>
      </w:r>
      <w:bookmarkEnd w:id="38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56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Условия предоставления субсидий, направленных на организацию и проведение мероприятий, посвященных общественно значимым событиям, памятным и юбилейным датам культурной и военной отечественной истории:</w:t>
      </w:r>
      <w:bookmarkEnd w:id="39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561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организацией проекта, направленного на организацию и проведение мероприятий, посвященных общественно значимым событиям, памятным и юбилейным датам культурной и военной отечественной истории;</w:t>
      </w:r>
      <w:bookmarkEnd w:id="40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562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исполнение организацией всех обязанностей по реализации проектов, на которые ранее были предоставлены субсидии;</w:t>
      </w:r>
      <w:bookmarkEnd w:id="41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564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у организации задолженности по уплате налогов и сборов;</w:t>
      </w:r>
      <w:bookmarkEnd w:id="42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565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прохождение организацией конкурсного отбора.</w:t>
      </w:r>
      <w:bookmarkEnd w:id="43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57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Условия предоставления субсидий, направленных на проведение мероприятий по исторической реконструкции, развитию этнокультурных традиций и преумножение культурного и исторического наследия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  <w:bookmarkEnd w:id="44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571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разработка организацией проекта, направленного на проведение мероприятий по исторической реконструкции, развитию этнокультурных традиций и преумножение культурного и исторического наследия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  <w:bookmarkEnd w:id="45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572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исполнение организацией всех обязанностей по реализации проектов, на которые ранее были предоставлены субсидии;</w:t>
      </w:r>
      <w:bookmarkEnd w:id="46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574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у организации задолженности по уплате налогов и сборов;</w:t>
      </w:r>
      <w:bookmarkEnd w:id="47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575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прохождение организацией конкурсного отбора.</w:t>
      </w:r>
      <w:bookmarkEnd w:id="48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58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 Условия предоставления субсидий, направленных на организацию и проведение мероприятий по развитию благотворительной деятельности в интересах общества в целом или отдельных категорий лиц:</w:t>
      </w:r>
      <w:bookmarkEnd w:id="49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581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организацией проекта, направленного на благотворительную деятельность в интересах общества в целом или отдельных категорий лиц;</w:t>
      </w:r>
      <w:bookmarkEnd w:id="50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582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исполнение организацией всех обязанностей по реализации проектов, на которые ранее были предоставлены субсидии;</w:t>
      </w:r>
      <w:bookmarkEnd w:id="51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584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у организации задолженности по уплате налогов и сборов;</w:t>
      </w:r>
      <w:bookmarkEnd w:id="52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585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прохождение организацией конкурсного отбора.</w:t>
      </w:r>
      <w:bookmarkEnd w:id="53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Условия предоставления субсидий, направленных на развитие обучения компьютерной грамотности населения: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организацией проекта, направленного на развитие обучения компьютерной грамотности;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исполнение организацией всех обязанностей по реализации </w:t>
      </w:r>
      <w:proofErr w:type="gram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proofErr w:type="gram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ранее были предоставлены субсидии;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у организации задолженности по уплате налогов и сборов;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прохождение организацией конкурсного отбора.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6.Объявление о проведении конкурса размещается на официаль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района в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 до начала срока приема заявок на участие в конкурсе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6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конкурсном отборе организации  со дня размещения объявления о проведении конкурса в течение</w:t>
      </w:r>
      <w:proofErr w:type="gram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(двадцати пяти) дней, 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</w:t>
      </w:r>
      <w:r w:rsidR="006B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организационно-контрольной и кадровой работы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следующие документы:</w:t>
      </w:r>
      <w:bookmarkEnd w:id="54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61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на участие в конкурсе по форме согласно приложению 1 к настоящему Порядку;</w:t>
      </w:r>
      <w:bookmarkEnd w:id="55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62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 об организации по форме согласно приложению 2 к настоящему Порядку;</w:t>
      </w:r>
      <w:bookmarkEnd w:id="56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проект по форме согласно приложению 3 к настоящему Порядку;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63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смету расходов на реализацию проекта по форме согласно приложению 4 к настоящему Порядку;</w:t>
      </w:r>
      <w:bookmarkEnd w:id="57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64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копию устава организации, заверенную печатью и подписью руководителя организации;</w:t>
      </w:r>
      <w:bookmarkEnd w:id="58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65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копию свидетельства о государственной регистрации организации, заверенную печатью и подписью руководителя организации;</w:t>
      </w:r>
      <w:bookmarkEnd w:id="59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66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справку (оригинал) уполномоченного банка о налич</w:t>
      </w:r>
      <w:proofErr w:type="gram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расчетного счета.</w:t>
      </w:r>
      <w:bookmarkEnd w:id="60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справку налогового органа об отсутствии просроченной задолженности по платежам в бюджеты всех уровней бюджетной системы Российской Федерации на текущую дату;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справку пенсионного фонда об отсутствии просроченной задолженности в государственные внебюджетные фонды и справку об отсутствии задолженности по платежам в фонд социального страхования на текущую дату;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информацию об отсутствии процедур ликвидации и банкротства в отношении организации;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выписку из Единого государственного реестра;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информацию об отсутствии нарушений условий предоставления субсидий, их нецелевого использования из областного и местного бюджетов.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предоставляются с предъявлением оригиналов.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7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B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6B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организационно-контрольной и кадровой работы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(далее-уполномоченный орган) осуществляет регистрацию заявлений, проверяет представленные организацией документы на соответствие пункту </w:t>
      </w:r>
      <w:bookmarkEnd w:id="61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7 настоящего Порядка. По результатам проверки уполномоченный орган формирует список организаций, допущенных к участию в конкурсе, и список организаций, не допущенных к участию в конкурсе.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8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10. Для проведения конкурсного отбора создается комиссия по проведению конкурсного отбора на предоставление субсидии организациям (далее - конкурсная комиссия).</w:t>
      </w:r>
      <w:bookmarkEnd w:id="62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9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Состав конкурсной комиссии, положение о конкурсной комиссии утверждаются правовым актом администрации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правовой акт).</w:t>
      </w:r>
      <w:bookmarkEnd w:id="63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Конкурсная комиссия рассматривает и оценивает по критериям, определенным приложением 5 к настоящему Порядку, представленные организациями заявки и осуществляет конкурсный отбор в течение 15 рабочих дней после окончания приема заявок.</w:t>
      </w:r>
      <w:bookmarkEnd w:id="64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5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13.Результаты рассмотрения и оценки заявок оформляются протоколом, в котором указывается рейтинг заявок организаций, допущенных для участия в конкурсе.</w:t>
      </w:r>
      <w:bookmarkEnd w:id="65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13.1.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значение рейтинга заявки на участие в конкурсе, при котором представивший ее участник конкурса признается победителем конкурса – 50 баллов.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13.2.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конкурса не признаются участники конкурса, набравшие баллы </w:t>
      </w:r>
      <w:proofErr w:type="gram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минимального</w:t>
      </w:r>
      <w:proofErr w:type="gram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рейтинга, установленного с пунктом 13.1. Порядка.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1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В случае если заявку подала одна организация, конкурсная комиссия вправе рассмотреть ее и принять решение о предоставлении субсидии.</w:t>
      </w:r>
      <w:bookmarkEnd w:id="66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2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Вопрос об определении объема субсидии, предоставляемой организации, рассматривается конкурсной комиссией и не может превышать 60000 рублей.</w:t>
      </w:r>
      <w:bookmarkEnd w:id="67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победителями конкурса становятся несколько участников, сумма субсидии распределяется между получателями пропорционально.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3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Распределение субсидий между организациями, прошедшими конкурсный отбор, утверждается в течение 5 рабочих дней правовым актом о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субсидии победителям конкурсного отбора (далее - получатель субсидии).</w:t>
      </w:r>
      <w:bookmarkEnd w:id="68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Основание отказа для предоставления субсидий является не предоставление документов указанных в п.7 настоящего Порядка или предоставление документов содержащих недостоверные сведения.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17.Получатель субсидий несет ответственность за достоверность представляемых документов в соответствии с действующим законодательством Российской Федерацией.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18.Уполномоченный орган в течени</w:t>
      </w:r>
      <w:proofErr w:type="gram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 со дня предоставления конкурсной комиссией протокола заседания конкурсной комиссии со списком победителей конкурса и размерами предоставляемых субсидий утверждает итоги конкурса правовым актом.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4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Администрация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течение 3 рабочих дней </w:t>
      </w:r>
      <w:proofErr w:type="gram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заключает с получателем субсидии соглашение о предоставлении субсидии (далее - соглашение). Соглашение определяет права и обязанности сторон, форму и сроки предоставления организацией администрации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подробного документального отчета о результатах проведения мероприятий и целевого использования денежных средств.</w:t>
      </w:r>
      <w:bookmarkEnd w:id="69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5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Администрация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течение 30 рабочих дней после вступления в силу правового акта и подписания соглашения перечисляет денежные средства на расчетный счет получателя субсидии.</w:t>
      </w:r>
      <w:bookmarkEnd w:id="70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17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Получатель субсидии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6B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организационно-контрольной и кадровой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расходах, источником финансового обеспечения которых являются субсидии, а также отчет о достижении значений, показателей результативности предоставления субсидий.</w:t>
      </w:r>
      <w:bookmarkEnd w:id="71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180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В случае выявления нарушений, условий предоставления субсидии возврат субсидии производится в 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 бюджета района на 2019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год, утвержденного решением Совета депутатов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bookmarkEnd w:id="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№182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«Районном бюджете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на 2019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к Порядку отбора и </w:t>
      </w: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 субсидий </w:t>
      </w: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социально </w:t>
      </w:r>
      <w:proofErr w:type="gramStart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ориентированных</w:t>
      </w:r>
      <w:proofErr w:type="gramEnd"/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некоммерческих организаций </w:t>
      </w:r>
      <w:proofErr w:type="spellStart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2753" w:rsidRPr="009C0D15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753" w:rsidRPr="009C0D15" w:rsidRDefault="009F2753" w:rsidP="009F27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на участие в конкурсе социально значимых проектов социально ориентированных некоммерческих организаций на получение субси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дий из районного бюджета 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социально ориентированной некоммерческой организации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организация) направляет заявку на участие в конкурсе социально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проектов социально ориентированных некоммерческих организаций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субси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дий из районного бюджета </w:t>
      </w: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значимого проекта "___________________________________________"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 _________________________________________________</w:t>
      </w:r>
      <w:proofErr w:type="gramStart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Запрашиваемый размер субсидии из районного бюджета _____________________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(_______________________________________________________________) рублей.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соответствует требованиям, установленным к участникам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условиями конкурсного отбора и предоставления субсидии из районного бюджета </w:t>
      </w:r>
      <w:proofErr w:type="gramStart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согласен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прилагаются: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об организации установленной формы;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по установленной форме;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 расходов по установленной форме;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заверенная копия устава организации;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документы (перечислить).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информации (в том числе документов), представленной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заявки, подтверждаю.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 ___________ ________________________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должности руководителя (подпись) (фамилия, инициалы) некоммерческой организации)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"_____" ____________ 2019</w:t>
      </w: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9F2753" w:rsidRDefault="009F2753" w:rsidP="009F27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 2 к Порядку отбора и</w:t>
      </w:r>
    </w:p>
    <w:p w:rsidR="009F2753" w:rsidRDefault="009F2753" w:rsidP="009F27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предоставления  субсидий</w:t>
      </w:r>
    </w:p>
    <w:p w:rsidR="009F2753" w:rsidRDefault="009F2753" w:rsidP="009F27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поддержку социально </w:t>
      </w:r>
    </w:p>
    <w:p w:rsidR="009F2753" w:rsidRDefault="009F2753" w:rsidP="009F27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ориентированных некоммерческих</w:t>
      </w:r>
    </w:p>
    <w:p w:rsidR="009F2753" w:rsidRPr="009C0D15" w:rsidRDefault="009F2753" w:rsidP="009F27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</w:t>
      </w:r>
      <w:proofErr w:type="spellStart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753" w:rsidRPr="009C0D15" w:rsidRDefault="009F2753" w:rsidP="009F27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об участнике конкурса проектов социально ориентированных некоммерческих организаций на получение субсидий из районного бюджета 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┌──────────────────────────────────────────────────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└──────────────────</w:t>
      </w:r>
      <w:r w:rsidR="0077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───────────────────────────────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некоммерческой организации)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3637"/>
      </w:tblGrid>
      <w:tr w:rsidR="009F2753" w:rsidRPr="009C0D15" w:rsidTr="006B451D"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некоммерческой организации (в соответствии с уставными документами)</w:t>
            </w:r>
          </w:p>
        </w:tc>
        <w:tc>
          <w:tcPr>
            <w:tcW w:w="3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(при создании до 1 июля 2002 года)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 записи о создании в Единый государственный реестр юридических лиц (при создании после 1 июля 2002 года)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общероссийскому классификатору продукции (ОКПО)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gram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д(</w:t>
            </w:r>
            <w:proofErr w:type="gram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причины постановки на учет (КПП)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идентификационный код (БИК)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корреспондентского счета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в сети Интернет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руководителя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с указанием опыта и квалификации, необходимых для выполнения мероприятий проекта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членов (для общественных организаций)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обровольцев, привлеченных в 2018</w:t>
            </w: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денежных средств, полученных некоммерческой организацией за 2 предыдущих года, из них: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учредителей (участников, членов)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гранты и пожертвования юридических лиц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пожертвования физических лиц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предоставленные бюджетные средства (с указанием источника):</w:t>
            </w:r>
          </w:p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федерального бюджета;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областного бюджета;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местных бюджетов;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целевого капитала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видах деятельности, осуществляемых некоммерческой организацией в соответствии с уставными документами</w:t>
            </w:r>
          </w:p>
        </w:tc>
      </w:tr>
      <w:tr w:rsidR="009F2753" w:rsidRPr="009C0D15" w:rsidTr="006B451D"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3637"/>
      </w:tblGrid>
      <w:tr w:rsidR="009F2753" w:rsidRPr="009C0D15" w:rsidTr="006B451D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организации в работе по заявленному направлению </w:t>
            </w:r>
            <w:proofErr w:type="gram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последние 2 года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1 (название)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(1 - 2 коротко)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в СМИ о реализованном проекте (название СМИ, количество публикаций)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2 (название)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3637"/>
      </w:tblGrid>
      <w:tr w:rsidR="009F2753" w:rsidRPr="009C0D15" w:rsidTr="006B451D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Приоритетное направление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управления </w:t>
            </w: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некоммерческой организации, утвердившего проект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утверждения проекта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планируемых расходов на реализацию проекта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Запрашиваемый размер субсидии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5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Предполагаемая сумма </w:t>
            </w:r>
            <w:proofErr w:type="spell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9F2753" w:rsidRPr="009C0D15" w:rsidTr="006B451D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  <w:tr w:rsidR="009F2753" w:rsidRPr="009C0D15" w:rsidTr="006B451D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более 1 страницы текста)</w:t>
            </w:r>
          </w:p>
        </w:tc>
      </w:tr>
    </w:tbl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3 к Порядку отбора и </w:t>
      </w: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 </w:t>
      </w: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субсидий на поддержку социально </w:t>
      </w: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ориентированных некоммерческих</w:t>
      </w:r>
    </w:p>
    <w:p w:rsidR="009F2753" w:rsidRPr="009C0D15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</w:t>
      </w:r>
      <w:proofErr w:type="spellStart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F2753" w:rsidRPr="009C0D15" w:rsidRDefault="009F2753" w:rsidP="009F27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753" w:rsidRPr="009C0D15" w:rsidRDefault="009F2753" w:rsidP="009F27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9F2753" w:rsidRPr="009C0D15" w:rsidRDefault="009F2753" w:rsidP="009F27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органа,</w:t>
      </w:r>
      <w:proofErr w:type="gramEnd"/>
    </w:p>
    <w:p w:rsidR="009F2753" w:rsidRPr="009C0D15" w:rsidRDefault="009F2753" w:rsidP="009F27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утверждающего</w:t>
      </w:r>
      <w:proofErr w:type="gramEnd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проект)</w:t>
      </w:r>
    </w:p>
    <w:p w:rsidR="009F2753" w:rsidRPr="009C0D15" w:rsidRDefault="009F2753" w:rsidP="009F27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 20__ г.</w:t>
      </w:r>
    </w:p>
    <w:p w:rsidR="009F2753" w:rsidRPr="009C0D15" w:rsidRDefault="009F2753" w:rsidP="009F27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9F2753" w:rsidRPr="009C0D15" w:rsidRDefault="009F2753" w:rsidP="009F27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9F2753" w:rsidRPr="009C0D15" w:rsidRDefault="009F2753" w:rsidP="009F27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753" w:rsidRPr="009C0D15" w:rsidRDefault="009F2753" w:rsidP="009F27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753" w:rsidRPr="009C0D15" w:rsidRDefault="009F2753" w:rsidP="009F27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"______________________________________"</w:t>
      </w:r>
    </w:p>
    <w:p w:rsidR="009F2753" w:rsidRPr="009C0D15" w:rsidRDefault="009F2753" w:rsidP="009F27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проекта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География проекта </w:t>
      </w:r>
      <w:proofErr w:type="gramStart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сельские поселения в которых будет реализован проект).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Обоснование социальной значимости проекта, описание основных проблем,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proofErr w:type="gramEnd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направлен проект и целевой аудитории.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и задачи проекта.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Описание проекта (в </w:t>
      </w:r>
      <w:proofErr w:type="spellStart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описание услуг, оказываемых в рамах проекта).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Календарный план реализации проекта: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857"/>
        <w:gridCol w:w="2793"/>
        <w:gridCol w:w="2041"/>
      </w:tblGrid>
      <w:tr w:rsidR="009F2753" w:rsidRPr="009C0D15" w:rsidTr="006B451D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итоги</w:t>
            </w:r>
          </w:p>
        </w:tc>
      </w:tr>
      <w:tr w:rsidR="009F2753" w:rsidRPr="009C0D15" w:rsidTr="006B451D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Описание позитивных перемен, которые произойдут в результате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проекта (описание улучшения состояния целевой группы проекта).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Финансирование проекта: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3193"/>
        <w:gridCol w:w="2574"/>
      </w:tblGrid>
      <w:tr w:rsidR="009F2753" w:rsidRPr="009C0D15" w:rsidTr="006B451D"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Запрашиваемая сумма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стоимость проекта</w:t>
            </w:r>
          </w:p>
        </w:tc>
      </w:tr>
      <w:tr w:rsidR="009F2753" w:rsidRPr="009C0D15" w:rsidTr="006B451D"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Информация об организациях, участвующих в </w:t>
      </w:r>
      <w:proofErr w:type="spellStart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с указанием их доли (включая собственные средства организации):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6085"/>
        <w:gridCol w:w="2768"/>
      </w:tblGrid>
      <w:tr w:rsidR="009F2753" w:rsidRPr="009C0D15" w:rsidTr="006B451D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участия</w:t>
            </w:r>
          </w:p>
        </w:tc>
      </w:tr>
      <w:tr w:rsidR="009F2753" w:rsidRPr="009C0D15" w:rsidTr="006B451D"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5267" w:rsidRDefault="00205267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4 к Порядку отбора и </w:t>
      </w: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 субсидий</w:t>
      </w: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поддержку социально </w:t>
      </w:r>
      <w:proofErr w:type="gramStart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ориентированных</w:t>
      </w:r>
      <w:proofErr w:type="gramEnd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некоммерческих организаций </w:t>
      </w:r>
      <w:proofErr w:type="spellStart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</w:p>
    <w:p w:rsidR="009F2753" w:rsidRPr="009C0D15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753" w:rsidRPr="009C0D15" w:rsidRDefault="009F2753" w:rsidP="009F27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сметы расходов на реализацию проекта социально ориентированной некоммерческой организации</w:t>
      </w:r>
    </w:p>
    <w:tbl>
      <w:tblPr>
        <w:tblW w:w="964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210"/>
        <w:gridCol w:w="1380"/>
        <w:gridCol w:w="1289"/>
        <w:gridCol w:w="1237"/>
        <w:gridCol w:w="1343"/>
        <w:gridCol w:w="1758"/>
      </w:tblGrid>
      <w:tr w:rsidR="009F2753" w:rsidRPr="009C0D15" w:rsidTr="006B451D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мероприятия/статьи расходов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единиц (с указанием названия единицы - чел., мес., шт. и т.д.)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 (руб.)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 проекта (руб.)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</w:t>
            </w:r>
            <w:proofErr w:type="spell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</w:t>
            </w:r>
            <w:proofErr w:type="spell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имеется) (руб.)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Запрашиваемая сумма (руб.)</w:t>
            </w:r>
          </w:p>
        </w:tc>
      </w:tr>
      <w:tr w:rsidR="009F2753" w:rsidRPr="009C0D15" w:rsidTr="006B451D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 к 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отбора и </w:t>
      </w: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субсидий</w:t>
      </w: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поддержку социально </w:t>
      </w:r>
      <w:proofErr w:type="gramStart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ориентированных</w:t>
      </w:r>
      <w:proofErr w:type="gramEnd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2753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некоммерческих организаций</w:t>
      </w:r>
    </w:p>
    <w:p w:rsidR="009F2753" w:rsidRPr="009C0D15" w:rsidRDefault="009F2753" w:rsidP="009F2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753" w:rsidRPr="009C0D15" w:rsidRDefault="009F2753" w:rsidP="009F27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проектов социально ориентированных некоммерческих организаций</w:t>
      </w:r>
    </w:p>
    <w:tbl>
      <w:tblPr>
        <w:tblW w:w="964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4313"/>
        <w:gridCol w:w="1563"/>
        <w:gridCol w:w="2553"/>
      </w:tblGrid>
      <w:tr w:rsidR="009F2753" w:rsidRPr="009C0D15" w:rsidTr="006B451D"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значимости</w:t>
            </w:r>
          </w:p>
        </w:tc>
        <w:tc>
          <w:tcPr>
            <w:tcW w:w="2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"Эффективность"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100 баллов, в том числе: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"Социальная эффективность"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60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 проекта в развитие социальной политики </w:t>
            </w:r>
            <w:proofErr w:type="spell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важность проекта для позитивных изменений в решении социально значимых проблем, указанных в проекте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6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 улучшения состояния целевой группы в результате реализации проекта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6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проекта на решение других социально значимых проблем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6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новых подходов и методов в решении заявленных проблем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6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негативных последствий, а также их возможный масштаб в случае отказа от реализации мероприятий проекта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6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Нацеленность на получение социального эффекта: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30 баллов, в том числе: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конкретной единовременной услуги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получение отсроченного результата (изменения в поведении целевой группы)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получение долгосрочного устойчивого эффекта (изменения к лучшему в структуре проблемы целевой группы)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"Экономическая эффективность"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40 баллов, в том числе: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соответствие запрашиваемых средств на реализацию мероприятий проекта его задачам, масштабу мероприятий и планируемым результатам, экономичность предложенных затрат (отсутствие излишних затрат и завышенных расходов)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20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создаваемых рабочих мест, количество привлекаемых к реализации проекта добровольцев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оказываемых социальных услуг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"Реалистичность"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100 баллов, в том числе: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Подготовленность организации для реализации проекта (опыт организации в управлении проектами свидетельствующий о способностях выполнить заявленные мероприятия в запланированном масштабе с запланированным бюджетом)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30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Кадровый потенциал организации, необходимый для выполнения мероприятий проекта, в том числе:</w:t>
            </w:r>
          </w:p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у организации собственных сотрудников имеющих опыт и квалификацию, необходимые для выполнения мероприятий проекта;</w:t>
            </w:r>
            <w:proofErr w:type="gramEnd"/>
          </w:p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организации привлечь в необходимом объеме специалистов и добровольцев для выполнения заявленных мероприятий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30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spell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проекта (включая финансовые средства, денежную оценку имущества, труда добровольцев)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60% планируемых расходов на реализацию проекта - 30 баллов;</w:t>
            </w:r>
          </w:p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 до 60% - 25 баллов;</w:t>
            </w:r>
          </w:p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до 50% - 20 баллов;</w:t>
            </w:r>
          </w:p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до 40% - 15 баллов;</w:t>
            </w:r>
          </w:p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до 30% - 10 баллов;</w:t>
            </w:r>
          </w:p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20% - 5 баллов;</w:t>
            </w:r>
          </w:p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10% - 0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Устойчивость проекта: привлечение нефинансовых ресурсов (оборудование, техника, и т.д.) на реализацию проекта из различных источников, обеспеченность помещениями, собственным оборудованием, материалами и т.п.</w:t>
            </w:r>
            <w:proofErr w:type="gramEnd"/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"Обоснованность"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100 баллов, в том числе: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достаточность обоснований, расчетов, а также системность и логическая последовательность заявленных мероприятий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30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достижимость качественных и количественных показателей изменений в целевых группах населения в результате реализации мероприятий проекта, четкость формулировки планируемых результатов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25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Открытость и прозрачность деятельности организации (наличие (полнота) информации об организации в сети Интернет </w:t>
            </w: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том числе финансовой отчетности), узнаваемость, количество публикаций в СМИ, открытость и прозрачность деятельности)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проектной сети (отделений, филиалов, представительств в муниципальных образованиях)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 баллов:</w:t>
            </w:r>
          </w:p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баллу за каждое структурное подразделение, 10 и более - максимальное значение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охв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 муниципальных образований (</w:t>
            </w: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поселений) жителей муниципальных образований при реализации социального проекта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баллов:</w:t>
            </w:r>
          </w:p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0,25 балла за каждое МО;</w:t>
            </w:r>
          </w:p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30% от общего количества МО - 25 баллов.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"Актуальность"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100 баллов, в том числе: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Важность для Липецкой области сферы общественных отношений и актуальность проекта в рамках направления поддержки (в том числе по сравнению с иными заявками, представленными по данному направлению)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30 баллов</w:t>
            </w:r>
          </w:p>
        </w:tc>
      </w:tr>
      <w:tr w:rsidR="009F2753" w:rsidRPr="009C0D15" w:rsidTr="006B451D">
        <w:tc>
          <w:tcPr>
            <w:tcW w:w="12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Уникальность (</w:t>
            </w:r>
            <w:proofErr w:type="spell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инновационность</w:t>
            </w:r>
            <w:proofErr w:type="spell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проекта: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2753" w:rsidRPr="009C0D15" w:rsidTr="006B451D">
        <w:tc>
          <w:tcPr>
            <w:tcW w:w="1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проект повторяет функционал </w:t>
            </w:r>
            <w:r w:rsidR="0020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учреждений;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15 баллов;</w:t>
            </w:r>
          </w:p>
        </w:tc>
      </w:tr>
      <w:tr w:rsidR="009F2753" w:rsidRPr="009C0D15" w:rsidTr="006B451D">
        <w:tc>
          <w:tcPr>
            <w:tcW w:w="1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 дополняет функционал муниципальных учреждений;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до 30 баллов;</w:t>
            </w:r>
          </w:p>
        </w:tc>
      </w:tr>
      <w:tr w:rsidR="009F2753" w:rsidRPr="009C0D15" w:rsidTr="006B451D">
        <w:tc>
          <w:tcPr>
            <w:tcW w:w="1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 предлагает услуги, не предоставляемые муниципальными учреждениями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до 50 баллов</w:t>
            </w:r>
          </w:p>
        </w:tc>
      </w:tr>
      <w:tr w:rsidR="009F2753" w:rsidRPr="009C0D15" w:rsidTr="006B451D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Востребованность услуг и мероприятий проекта у населения района, </w:t>
            </w:r>
            <w:proofErr w:type="gram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подтвержденная</w:t>
            </w:r>
            <w:proofErr w:type="gram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исследованиями, опросами, анализом состояния целевой аудитории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753" w:rsidRPr="009C0D15" w:rsidRDefault="009F2753" w:rsidP="006B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53" w:rsidRPr="009C0D15" w:rsidRDefault="009F2753" w:rsidP="006B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20 баллов</w:t>
            </w:r>
          </w:p>
        </w:tc>
      </w:tr>
    </w:tbl>
    <w:p w:rsidR="009F2753" w:rsidRPr="009C0D15" w:rsidRDefault="009F2753" w:rsidP="009F2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753" w:rsidRDefault="009F2753" w:rsidP="009F27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D24" w:rsidRDefault="004B1D24">
      <w:bookmarkStart w:id="73" w:name="_GoBack"/>
      <w:bookmarkEnd w:id="73"/>
    </w:p>
    <w:sectPr w:rsidR="004B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53"/>
    <w:rsid w:val="00046235"/>
    <w:rsid w:val="000918DE"/>
    <w:rsid w:val="000C37DD"/>
    <w:rsid w:val="00115DA3"/>
    <w:rsid w:val="001D5A61"/>
    <w:rsid w:val="00205267"/>
    <w:rsid w:val="00354711"/>
    <w:rsid w:val="00426482"/>
    <w:rsid w:val="00495F31"/>
    <w:rsid w:val="004B1D24"/>
    <w:rsid w:val="005A0747"/>
    <w:rsid w:val="006721F6"/>
    <w:rsid w:val="006B451D"/>
    <w:rsid w:val="00771797"/>
    <w:rsid w:val="007846BE"/>
    <w:rsid w:val="0079564C"/>
    <w:rsid w:val="0083375F"/>
    <w:rsid w:val="008C11CC"/>
    <w:rsid w:val="008D10F4"/>
    <w:rsid w:val="009F2753"/>
    <w:rsid w:val="00C8734F"/>
    <w:rsid w:val="00D4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5f63d9a1-0065-4493-a533-4157ecdb85f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3658a2f0-13f2-4925-a536-3ef779cff4cc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nla-service.scli.ru:8080/rnla-links/ws/content/act/e0decda2-3fed-49d8-9519-682032e520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dbb2eb7c-4a42-41da-9408-7c92fbd6d8e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Name</cp:lastModifiedBy>
  <cp:revision>8</cp:revision>
  <cp:lastPrinted>2020-03-13T08:59:00Z</cp:lastPrinted>
  <dcterms:created xsi:type="dcterms:W3CDTF">2020-03-13T08:29:00Z</dcterms:created>
  <dcterms:modified xsi:type="dcterms:W3CDTF">2020-03-17T12:04:00Z</dcterms:modified>
</cp:coreProperties>
</file>