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1EC" w:rsidRDefault="004761EC" w:rsidP="004761EC">
      <w:pPr>
        <w:pStyle w:val="a0"/>
        <w:spacing w:line="264" w:lineRule="auto"/>
        <w:rPr>
          <w:b/>
          <w:sz w:val="40"/>
          <w:szCs w:val="40"/>
        </w:rPr>
      </w:pPr>
    </w:p>
    <w:p w:rsidR="004761EC" w:rsidRDefault="004761EC" w:rsidP="004761EC">
      <w:pPr>
        <w:pStyle w:val="a0"/>
        <w:spacing w:line="264" w:lineRule="auto"/>
        <w:rPr>
          <w:b/>
          <w:sz w:val="40"/>
          <w:szCs w:val="40"/>
        </w:rPr>
      </w:pPr>
    </w:p>
    <w:p w:rsidR="004761EC" w:rsidRDefault="004761EC" w:rsidP="004761EC">
      <w:pPr>
        <w:pStyle w:val="a0"/>
        <w:spacing w:line="264" w:lineRule="auto"/>
        <w:rPr>
          <w:b/>
          <w:sz w:val="40"/>
          <w:szCs w:val="40"/>
        </w:rPr>
      </w:pPr>
    </w:p>
    <w:p w:rsidR="004761EC" w:rsidRDefault="004761EC" w:rsidP="004761EC">
      <w:pPr>
        <w:pStyle w:val="a0"/>
        <w:spacing w:line="264" w:lineRule="auto"/>
        <w:rPr>
          <w:b/>
          <w:sz w:val="40"/>
          <w:szCs w:val="40"/>
        </w:rPr>
      </w:pPr>
    </w:p>
    <w:p w:rsidR="004761EC" w:rsidRDefault="004761EC" w:rsidP="004761EC">
      <w:pPr>
        <w:pStyle w:val="a0"/>
        <w:spacing w:line="264" w:lineRule="auto"/>
        <w:rPr>
          <w:b/>
          <w:sz w:val="40"/>
          <w:szCs w:val="40"/>
        </w:rPr>
      </w:pPr>
    </w:p>
    <w:p w:rsidR="004761EC" w:rsidRDefault="004761EC" w:rsidP="004761EC">
      <w:pPr>
        <w:pStyle w:val="a0"/>
        <w:spacing w:line="264" w:lineRule="auto"/>
        <w:rPr>
          <w:b/>
          <w:sz w:val="40"/>
          <w:szCs w:val="40"/>
        </w:rPr>
      </w:pPr>
    </w:p>
    <w:p w:rsidR="004761EC" w:rsidRDefault="004761EC" w:rsidP="004761EC">
      <w:pPr>
        <w:pStyle w:val="a0"/>
        <w:spacing w:line="264" w:lineRule="auto"/>
        <w:rPr>
          <w:b/>
          <w:sz w:val="40"/>
          <w:szCs w:val="40"/>
        </w:rPr>
      </w:pPr>
    </w:p>
    <w:p w:rsidR="004761EC" w:rsidRDefault="004761EC" w:rsidP="004761EC">
      <w:pPr>
        <w:pStyle w:val="a0"/>
        <w:spacing w:line="264" w:lineRule="auto"/>
        <w:rPr>
          <w:b/>
          <w:sz w:val="40"/>
          <w:szCs w:val="40"/>
        </w:rPr>
      </w:pPr>
    </w:p>
    <w:p w:rsidR="004761EC" w:rsidRDefault="004761EC" w:rsidP="004761EC">
      <w:pPr>
        <w:pStyle w:val="a0"/>
        <w:spacing w:line="264" w:lineRule="auto"/>
        <w:rPr>
          <w:b/>
          <w:sz w:val="40"/>
          <w:szCs w:val="40"/>
        </w:rPr>
      </w:pPr>
    </w:p>
    <w:p w:rsidR="004761EC" w:rsidRDefault="004761EC" w:rsidP="004761EC">
      <w:pPr>
        <w:pStyle w:val="a0"/>
        <w:spacing w:line="264" w:lineRule="auto"/>
        <w:rPr>
          <w:b/>
          <w:sz w:val="44"/>
          <w:szCs w:val="44"/>
        </w:rPr>
      </w:pPr>
      <w:r>
        <w:rPr>
          <w:b/>
          <w:sz w:val="40"/>
          <w:szCs w:val="40"/>
        </w:rPr>
        <w:t xml:space="preserve">  </w:t>
      </w:r>
      <w:r>
        <w:rPr>
          <w:b/>
          <w:sz w:val="44"/>
          <w:szCs w:val="44"/>
        </w:rPr>
        <w:t xml:space="preserve">Пояснительная записка </w:t>
      </w:r>
    </w:p>
    <w:p w:rsidR="004761EC" w:rsidRDefault="004761EC" w:rsidP="004761EC">
      <w:pPr>
        <w:pStyle w:val="a0"/>
        <w:spacing w:line="264" w:lineRule="auto"/>
        <w:rPr>
          <w:b/>
          <w:sz w:val="40"/>
          <w:szCs w:val="40"/>
        </w:rPr>
      </w:pPr>
    </w:p>
    <w:p w:rsidR="004761EC" w:rsidRDefault="004761EC" w:rsidP="004761EC">
      <w:pPr>
        <w:pStyle w:val="a0"/>
        <w:spacing w:line="264" w:lineRule="auto"/>
        <w:rPr>
          <w:sz w:val="40"/>
          <w:szCs w:val="40"/>
        </w:rPr>
      </w:pPr>
      <w:r>
        <w:rPr>
          <w:sz w:val="40"/>
          <w:szCs w:val="40"/>
        </w:rPr>
        <w:t xml:space="preserve">к докладу </w:t>
      </w:r>
      <w:proofErr w:type="spellStart"/>
      <w:r>
        <w:rPr>
          <w:b/>
          <w:sz w:val="40"/>
          <w:szCs w:val="40"/>
        </w:rPr>
        <w:t>Лисова</w:t>
      </w:r>
      <w:proofErr w:type="spellEnd"/>
      <w:r>
        <w:rPr>
          <w:b/>
          <w:sz w:val="40"/>
          <w:szCs w:val="40"/>
        </w:rPr>
        <w:t xml:space="preserve"> Михаила Алексеевича</w:t>
      </w:r>
    </w:p>
    <w:p w:rsidR="004761EC" w:rsidRDefault="004761EC" w:rsidP="004761EC">
      <w:pPr>
        <w:pStyle w:val="a0"/>
        <w:spacing w:line="264" w:lineRule="auto"/>
        <w:rPr>
          <w:sz w:val="40"/>
          <w:szCs w:val="40"/>
        </w:rPr>
      </w:pPr>
      <w:r>
        <w:rPr>
          <w:sz w:val="40"/>
          <w:szCs w:val="40"/>
        </w:rPr>
        <w:t>главы Хлевенского муниципального района</w:t>
      </w:r>
    </w:p>
    <w:p w:rsidR="004761EC" w:rsidRDefault="004761EC" w:rsidP="004761EC">
      <w:pPr>
        <w:pStyle w:val="a0"/>
        <w:spacing w:line="264" w:lineRule="auto"/>
        <w:rPr>
          <w:sz w:val="40"/>
          <w:szCs w:val="40"/>
        </w:rPr>
      </w:pPr>
      <w:r>
        <w:rPr>
          <w:sz w:val="40"/>
          <w:szCs w:val="40"/>
        </w:rPr>
        <w:t xml:space="preserve"> Липецкой области </w:t>
      </w:r>
    </w:p>
    <w:p w:rsidR="004761EC" w:rsidRDefault="004761EC" w:rsidP="004761EC">
      <w:pPr>
        <w:pStyle w:val="a0"/>
        <w:spacing w:line="264" w:lineRule="auto"/>
        <w:rPr>
          <w:sz w:val="40"/>
          <w:szCs w:val="40"/>
        </w:rPr>
      </w:pPr>
      <w:r>
        <w:rPr>
          <w:sz w:val="40"/>
          <w:szCs w:val="40"/>
        </w:rPr>
        <w:t xml:space="preserve">о достигнутых значениях показателей </w:t>
      </w:r>
    </w:p>
    <w:p w:rsidR="004761EC" w:rsidRDefault="004761EC" w:rsidP="004761EC">
      <w:pPr>
        <w:pStyle w:val="a0"/>
        <w:spacing w:line="264" w:lineRule="auto"/>
        <w:rPr>
          <w:sz w:val="40"/>
          <w:szCs w:val="40"/>
        </w:rPr>
      </w:pPr>
      <w:r>
        <w:rPr>
          <w:sz w:val="40"/>
          <w:szCs w:val="40"/>
        </w:rPr>
        <w:t xml:space="preserve">для оценки эффективности деятельности </w:t>
      </w:r>
    </w:p>
    <w:p w:rsidR="004761EC" w:rsidRDefault="004761EC" w:rsidP="004761EC">
      <w:pPr>
        <w:pStyle w:val="a0"/>
        <w:spacing w:line="264" w:lineRule="auto"/>
        <w:rPr>
          <w:sz w:val="40"/>
          <w:szCs w:val="40"/>
        </w:rPr>
      </w:pPr>
      <w:r>
        <w:rPr>
          <w:sz w:val="40"/>
          <w:szCs w:val="40"/>
        </w:rPr>
        <w:t xml:space="preserve">органов местного самоуправления </w:t>
      </w:r>
    </w:p>
    <w:p w:rsidR="004761EC" w:rsidRDefault="004761EC" w:rsidP="004761EC">
      <w:pPr>
        <w:pStyle w:val="a0"/>
        <w:spacing w:line="264" w:lineRule="auto"/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 w:rsidR="00D230E9">
        <w:rPr>
          <w:b/>
          <w:sz w:val="40"/>
          <w:szCs w:val="40"/>
        </w:rPr>
        <w:t>за 2019</w:t>
      </w:r>
      <w:r>
        <w:rPr>
          <w:b/>
          <w:sz w:val="40"/>
          <w:szCs w:val="40"/>
        </w:rPr>
        <w:t xml:space="preserve"> год</w:t>
      </w:r>
      <w:r>
        <w:rPr>
          <w:sz w:val="40"/>
          <w:szCs w:val="40"/>
        </w:rPr>
        <w:t xml:space="preserve"> и их планируемых </w:t>
      </w:r>
      <w:proofErr w:type="gramStart"/>
      <w:r>
        <w:rPr>
          <w:sz w:val="40"/>
          <w:szCs w:val="40"/>
        </w:rPr>
        <w:t>значениях</w:t>
      </w:r>
      <w:proofErr w:type="gramEnd"/>
      <w:r>
        <w:rPr>
          <w:sz w:val="40"/>
          <w:szCs w:val="40"/>
        </w:rPr>
        <w:t xml:space="preserve"> </w:t>
      </w:r>
    </w:p>
    <w:p w:rsidR="004761EC" w:rsidRDefault="004761EC" w:rsidP="004761EC">
      <w:pPr>
        <w:pStyle w:val="a0"/>
        <w:spacing w:line="264" w:lineRule="auto"/>
        <w:rPr>
          <w:b/>
          <w:sz w:val="40"/>
          <w:szCs w:val="40"/>
        </w:rPr>
      </w:pPr>
      <w:r>
        <w:rPr>
          <w:sz w:val="40"/>
          <w:szCs w:val="40"/>
        </w:rPr>
        <w:t>на 3-х летний период</w:t>
      </w:r>
    </w:p>
    <w:p w:rsidR="004761EC" w:rsidRDefault="004761EC" w:rsidP="004761EC">
      <w:pPr>
        <w:pStyle w:val="a0"/>
        <w:spacing w:line="264" w:lineRule="auto"/>
        <w:rPr>
          <w:b/>
          <w:sz w:val="28"/>
          <w:szCs w:val="28"/>
        </w:rPr>
      </w:pPr>
    </w:p>
    <w:p w:rsidR="004761EC" w:rsidRDefault="004761EC" w:rsidP="004761EC">
      <w:pPr>
        <w:pStyle w:val="a0"/>
        <w:spacing w:line="264" w:lineRule="auto"/>
        <w:rPr>
          <w:b/>
          <w:sz w:val="28"/>
          <w:szCs w:val="28"/>
        </w:rPr>
      </w:pPr>
    </w:p>
    <w:p w:rsidR="004761EC" w:rsidRDefault="004761EC" w:rsidP="004761EC">
      <w:pPr>
        <w:pStyle w:val="a0"/>
        <w:spacing w:line="264" w:lineRule="auto"/>
        <w:rPr>
          <w:b/>
          <w:sz w:val="28"/>
          <w:szCs w:val="28"/>
        </w:rPr>
      </w:pPr>
    </w:p>
    <w:p w:rsidR="004761EC" w:rsidRDefault="004761EC" w:rsidP="004761EC">
      <w:pPr>
        <w:pStyle w:val="a0"/>
        <w:spacing w:line="264" w:lineRule="auto"/>
        <w:rPr>
          <w:b/>
          <w:sz w:val="28"/>
          <w:szCs w:val="28"/>
        </w:rPr>
      </w:pPr>
    </w:p>
    <w:p w:rsidR="004761EC" w:rsidRDefault="004761EC" w:rsidP="004761EC">
      <w:pPr>
        <w:pStyle w:val="a0"/>
        <w:spacing w:line="264" w:lineRule="auto"/>
        <w:jc w:val="left"/>
        <w:rPr>
          <w:b/>
          <w:sz w:val="28"/>
          <w:szCs w:val="28"/>
        </w:rPr>
      </w:pPr>
    </w:p>
    <w:p w:rsidR="004761EC" w:rsidRDefault="004761EC" w:rsidP="004761EC">
      <w:pPr>
        <w:pStyle w:val="a0"/>
        <w:spacing w:line="264" w:lineRule="auto"/>
        <w:jc w:val="left"/>
        <w:rPr>
          <w:b/>
          <w:sz w:val="28"/>
          <w:szCs w:val="28"/>
        </w:rPr>
      </w:pPr>
    </w:p>
    <w:p w:rsidR="004761EC" w:rsidRDefault="004761EC" w:rsidP="004761EC">
      <w:pPr>
        <w:pStyle w:val="a0"/>
        <w:spacing w:line="264" w:lineRule="auto"/>
        <w:jc w:val="left"/>
        <w:rPr>
          <w:b/>
          <w:sz w:val="28"/>
          <w:szCs w:val="28"/>
        </w:rPr>
      </w:pPr>
    </w:p>
    <w:p w:rsidR="004761EC" w:rsidRDefault="004761EC" w:rsidP="004761EC">
      <w:pPr>
        <w:pStyle w:val="a0"/>
        <w:spacing w:line="264" w:lineRule="auto"/>
        <w:jc w:val="left"/>
        <w:rPr>
          <w:b/>
          <w:sz w:val="28"/>
          <w:szCs w:val="28"/>
        </w:rPr>
      </w:pPr>
    </w:p>
    <w:p w:rsidR="004761EC" w:rsidRDefault="004761EC" w:rsidP="004761EC">
      <w:pPr>
        <w:pStyle w:val="a0"/>
        <w:spacing w:line="264" w:lineRule="auto"/>
        <w:jc w:val="left"/>
        <w:rPr>
          <w:b/>
          <w:sz w:val="28"/>
          <w:szCs w:val="28"/>
        </w:rPr>
      </w:pPr>
    </w:p>
    <w:p w:rsidR="004761EC" w:rsidRDefault="004761EC" w:rsidP="004761EC">
      <w:pPr>
        <w:pStyle w:val="a0"/>
        <w:spacing w:line="264" w:lineRule="auto"/>
        <w:jc w:val="left"/>
        <w:rPr>
          <w:b/>
          <w:sz w:val="28"/>
          <w:szCs w:val="28"/>
        </w:rPr>
      </w:pPr>
    </w:p>
    <w:p w:rsidR="004761EC" w:rsidRDefault="004761EC" w:rsidP="004761EC">
      <w:pPr>
        <w:pStyle w:val="a0"/>
        <w:spacing w:line="264" w:lineRule="auto"/>
        <w:jc w:val="left"/>
        <w:rPr>
          <w:b/>
          <w:sz w:val="28"/>
          <w:szCs w:val="28"/>
        </w:rPr>
      </w:pPr>
    </w:p>
    <w:p w:rsidR="004761EC" w:rsidRDefault="004761EC" w:rsidP="004761EC">
      <w:pPr>
        <w:pStyle w:val="a0"/>
        <w:spacing w:line="264" w:lineRule="auto"/>
        <w:jc w:val="left"/>
        <w:rPr>
          <w:b/>
          <w:sz w:val="28"/>
          <w:szCs w:val="28"/>
        </w:rPr>
      </w:pPr>
    </w:p>
    <w:p w:rsidR="004761EC" w:rsidRDefault="004761EC" w:rsidP="004761EC">
      <w:pPr>
        <w:pStyle w:val="a0"/>
        <w:spacing w:line="264" w:lineRule="auto"/>
        <w:jc w:val="left"/>
        <w:rPr>
          <w:b/>
          <w:sz w:val="28"/>
          <w:szCs w:val="28"/>
        </w:rPr>
      </w:pPr>
    </w:p>
    <w:p w:rsidR="004761EC" w:rsidRDefault="004761EC" w:rsidP="004761EC">
      <w:pPr>
        <w:pStyle w:val="a0"/>
        <w:spacing w:line="264" w:lineRule="auto"/>
        <w:rPr>
          <w:b/>
          <w:i/>
          <w:sz w:val="32"/>
          <w:szCs w:val="28"/>
        </w:rPr>
      </w:pPr>
      <w:r>
        <w:rPr>
          <w:b/>
          <w:i/>
          <w:sz w:val="32"/>
          <w:szCs w:val="28"/>
        </w:rPr>
        <w:lastRenderedPageBreak/>
        <w:t>ВВЕДЕНИЕ</w:t>
      </w:r>
    </w:p>
    <w:p w:rsidR="004761EC" w:rsidRDefault="004761EC" w:rsidP="004761EC">
      <w:pPr>
        <w:jc w:val="both"/>
        <w:rPr>
          <w:b/>
          <w:u w:val="single"/>
        </w:rPr>
      </w:pPr>
      <w:r>
        <w:rPr>
          <w:b/>
          <w:u w:val="single"/>
        </w:rPr>
        <w:t xml:space="preserve">Общая информация о </w:t>
      </w:r>
      <w:proofErr w:type="spellStart"/>
      <w:r>
        <w:rPr>
          <w:b/>
          <w:u w:val="single"/>
        </w:rPr>
        <w:t>Хлевенском</w:t>
      </w:r>
      <w:proofErr w:type="spellEnd"/>
      <w:r>
        <w:rPr>
          <w:b/>
          <w:u w:val="single"/>
        </w:rPr>
        <w:t xml:space="preserve"> районе:</w:t>
      </w:r>
    </w:p>
    <w:p w:rsidR="004761EC" w:rsidRDefault="004761EC" w:rsidP="004761EC">
      <w:pPr>
        <w:jc w:val="both"/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23"/>
        <w:gridCol w:w="4848"/>
      </w:tblGrid>
      <w:tr w:rsidR="004761EC" w:rsidTr="00967425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EC" w:rsidRDefault="004761EC" w:rsidP="00967425">
            <w:pPr>
              <w:jc w:val="center"/>
            </w:pPr>
            <w:r>
              <w:t>Среднегодовая численность постоянного населения в отчетном году (тыс</w:t>
            </w:r>
            <w:proofErr w:type="gramStart"/>
            <w:r>
              <w:t>.ч</w:t>
            </w:r>
            <w:proofErr w:type="gramEnd"/>
            <w:r>
              <w:t>ел.)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EC" w:rsidRDefault="004761EC" w:rsidP="00967425">
            <w:pPr>
              <w:jc w:val="center"/>
            </w:pPr>
            <w:r>
              <w:t>Информация о размещении доклада главы в сети «Интернет»</w:t>
            </w:r>
          </w:p>
        </w:tc>
      </w:tr>
      <w:tr w:rsidR="004761EC" w:rsidTr="00967425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EC" w:rsidRPr="00BC20A5" w:rsidRDefault="003B0BBD" w:rsidP="00967425">
            <w:pPr>
              <w:jc w:val="center"/>
            </w:pPr>
            <w:r w:rsidRPr="00BC20A5">
              <w:t>18</w:t>
            </w:r>
            <w:r w:rsidR="004761EC" w:rsidRPr="00BC20A5">
              <w:t>,</w:t>
            </w:r>
            <w:r w:rsidRPr="00BC20A5">
              <w:t>928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EC" w:rsidRDefault="004761EC" w:rsidP="00967425">
            <w:pPr>
              <w:jc w:val="center"/>
            </w:pPr>
            <w:r>
              <w:t>http://www.admrhlevnoe.ru/</w:t>
            </w:r>
          </w:p>
        </w:tc>
      </w:tr>
    </w:tbl>
    <w:p w:rsidR="004761EC" w:rsidRDefault="004761EC" w:rsidP="004761EC">
      <w:pPr>
        <w:ind w:firstLine="708"/>
      </w:pPr>
    </w:p>
    <w:p w:rsidR="004761EC" w:rsidRDefault="004761EC" w:rsidP="00CC4059">
      <w:pPr>
        <w:ind w:left="-567" w:firstLine="207"/>
        <w:jc w:val="both"/>
      </w:pPr>
      <w:r>
        <w:rPr>
          <w:sz w:val="28"/>
          <w:szCs w:val="28"/>
        </w:rPr>
        <w:t xml:space="preserve">       </w:t>
      </w:r>
      <w:proofErr w:type="spellStart"/>
      <w:r>
        <w:t>Хлевенский</w:t>
      </w:r>
      <w:proofErr w:type="spellEnd"/>
      <w:r>
        <w:t xml:space="preserve"> район (административный центр - с. Хлевное) расположен в центре Европейской части России, на пересечении важнейших транспортных магистралей, связывающих столицу  Российской Федерации с Северным Кавказом, и находится в юго-западной части Липецкой области. Район граничит с </w:t>
      </w:r>
      <w:proofErr w:type="spellStart"/>
      <w:r>
        <w:t>Рамонским</w:t>
      </w:r>
      <w:proofErr w:type="spellEnd"/>
      <w:r>
        <w:t xml:space="preserve"> районом Воронежской области, а также с </w:t>
      </w:r>
      <w:proofErr w:type="spellStart"/>
      <w:r>
        <w:t>Тербунским</w:t>
      </w:r>
      <w:proofErr w:type="spellEnd"/>
      <w:r>
        <w:t xml:space="preserve">, Задонским и Липецким районами Липецкой области.  Расстояние  от  с. Хлевное до </w:t>
      </w:r>
      <w:proofErr w:type="gramStart"/>
      <w:r>
        <w:t>г</w:t>
      </w:r>
      <w:proofErr w:type="gramEnd"/>
      <w:r>
        <w:t xml:space="preserve">. Липецка  </w:t>
      </w:r>
      <w:smartTag w:uri="urn:schemas-microsoft-com:office:smarttags" w:element="metricconverter">
        <w:smartTagPr>
          <w:attr w:name="ProductID" w:val="62 км"/>
        </w:smartTagPr>
        <w:r>
          <w:t>62 км</w:t>
        </w:r>
      </w:smartTag>
      <w:r>
        <w:t>.</w:t>
      </w:r>
    </w:p>
    <w:p w:rsidR="004761EC" w:rsidRDefault="004761EC" w:rsidP="00CC4059">
      <w:pPr>
        <w:ind w:left="-567" w:firstLine="207"/>
        <w:jc w:val="both"/>
      </w:pPr>
      <w:r>
        <w:rPr>
          <w:sz w:val="28"/>
          <w:szCs w:val="28"/>
        </w:rPr>
        <w:t xml:space="preserve">      </w:t>
      </w:r>
      <w:r>
        <w:t>Площадь района составляет 933 кв. км</w:t>
      </w:r>
      <w:proofErr w:type="gramStart"/>
      <w:r>
        <w:t xml:space="preserve">., </w:t>
      </w:r>
      <w:proofErr w:type="gramEnd"/>
      <w:r>
        <w:t>что составляет 3,9% от площади Липецкой области.</w:t>
      </w:r>
    </w:p>
    <w:p w:rsidR="004761EC" w:rsidRPr="005F6AE3" w:rsidRDefault="004761EC" w:rsidP="00CC4059">
      <w:pPr>
        <w:ind w:left="-567" w:firstLine="207"/>
        <w:jc w:val="both"/>
      </w:pPr>
      <w:r>
        <w:rPr>
          <w:sz w:val="28"/>
          <w:szCs w:val="28"/>
        </w:rPr>
        <w:t xml:space="preserve">      </w:t>
      </w:r>
      <w:r w:rsidR="00D230E9">
        <w:t>Население 18 тыс.697</w:t>
      </w:r>
      <w:r w:rsidR="00CE60D6">
        <w:t xml:space="preserve"> человек, из них 6,0</w:t>
      </w:r>
      <w:r>
        <w:t xml:space="preserve"> тыс. человек проживают в районном центре (30,0%), </w:t>
      </w:r>
      <w:r w:rsidR="001B2282" w:rsidRPr="001B2282">
        <w:t>плотность населения 20,5</w:t>
      </w:r>
      <w:r w:rsidRPr="001B2282">
        <w:t xml:space="preserve"> чел./кв. км.</w:t>
      </w:r>
      <w:r w:rsidRPr="005F6AE3">
        <w:rPr>
          <w:color w:val="FF0000"/>
        </w:rPr>
        <w:t xml:space="preserve"> </w:t>
      </w:r>
      <w:r w:rsidRPr="005F6AE3">
        <w:t xml:space="preserve">Район делится  на 48 населённых  пунктов,  имеет 15 муниципальных  образований </w:t>
      </w:r>
      <w:r w:rsidR="005F6AE3">
        <w:t>–</w:t>
      </w:r>
      <w:r w:rsidRPr="005F6AE3">
        <w:t xml:space="preserve"> сельсоветов</w:t>
      </w:r>
      <w:r w:rsidR="005F6AE3">
        <w:t>.</w:t>
      </w:r>
    </w:p>
    <w:p w:rsidR="004761EC" w:rsidRPr="001B2282" w:rsidRDefault="004761EC" w:rsidP="00CC4059">
      <w:pPr>
        <w:ind w:left="-567" w:firstLine="207"/>
        <w:jc w:val="both"/>
      </w:pPr>
      <w:r w:rsidRPr="001B2282">
        <w:t xml:space="preserve">      Наиболее крупные населённые пункты района: с. Хлевное</w:t>
      </w:r>
      <w:proofErr w:type="gramStart"/>
      <w:r w:rsidRPr="001B2282">
        <w:t xml:space="preserve"> ,</w:t>
      </w:r>
      <w:proofErr w:type="gramEnd"/>
      <w:r w:rsidRPr="001B2282">
        <w:t xml:space="preserve"> с. </w:t>
      </w:r>
      <w:proofErr w:type="spellStart"/>
      <w:r w:rsidRPr="001B2282">
        <w:t>Дмитряшевка</w:t>
      </w:r>
      <w:proofErr w:type="spellEnd"/>
      <w:r w:rsidRPr="001B2282">
        <w:t xml:space="preserve"> , с. Конь-Колодезь , с. </w:t>
      </w:r>
      <w:proofErr w:type="spellStart"/>
      <w:r w:rsidRPr="001B2282">
        <w:t>Новое-Дубовое</w:t>
      </w:r>
      <w:proofErr w:type="spellEnd"/>
      <w:r w:rsidRPr="001B2282">
        <w:t xml:space="preserve"> .</w:t>
      </w:r>
    </w:p>
    <w:p w:rsidR="004761EC" w:rsidRPr="001B2282" w:rsidRDefault="004761EC" w:rsidP="00CC4059">
      <w:pPr>
        <w:ind w:left="-567" w:firstLine="207"/>
        <w:jc w:val="both"/>
      </w:pPr>
      <w:r w:rsidRPr="001B2282">
        <w:rPr>
          <w:sz w:val="28"/>
          <w:szCs w:val="28"/>
        </w:rPr>
        <w:t xml:space="preserve">        </w:t>
      </w:r>
      <w:r w:rsidRPr="001B2282">
        <w:t>Гидрографическая сеть района представлена двумя большими реками Дон и Воронеж и шестью малыми реками, прудами в количестве 46 штук, родниками в количестве 56 штук. Занимаемая  площадь  240  га.</w:t>
      </w:r>
    </w:p>
    <w:p w:rsidR="004761EC" w:rsidRPr="001B2282" w:rsidRDefault="004761EC" w:rsidP="004761EC">
      <w:pPr>
        <w:ind w:left="-540"/>
        <w:jc w:val="both"/>
      </w:pPr>
      <w:r w:rsidRPr="001B2282">
        <w:t xml:space="preserve">      На территории района имеются особо охраняемые ландшафты (памятники природы): «Каменная гора», расположенная в районе, южнее с. Конь-Колодезь, на крутом левобережье Дона на площади около </w:t>
      </w:r>
      <w:smartTag w:uri="urn:schemas-microsoft-com:office:smarttags" w:element="metricconverter">
        <w:smartTagPr>
          <w:attr w:name="ProductID" w:val="20 га"/>
        </w:smartTagPr>
        <w:r w:rsidRPr="001B2282">
          <w:t>20 га</w:t>
        </w:r>
      </w:smartTag>
      <w:r w:rsidRPr="001B2282">
        <w:t xml:space="preserve">, «Озеро Чёрная </w:t>
      </w:r>
      <w:proofErr w:type="spellStart"/>
      <w:r w:rsidRPr="001B2282">
        <w:t>Мещерка</w:t>
      </w:r>
      <w:proofErr w:type="spellEnd"/>
      <w:r w:rsidRPr="001B2282">
        <w:t xml:space="preserve">», расположенное  в с.  </w:t>
      </w:r>
      <w:proofErr w:type="spellStart"/>
      <w:r w:rsidRPr="001B2282">
        <w:t>Круглянка</w:t>
      </w:r>
      <w:proofErr w:type="spellEnd"/>
      <w:r w:rsidRPr="001B2282">
        <w:t>,  общая площадь  35  га, «</w:t>
      </w:r>
      <w:proofErr w:type="spellStart"/>
      <w:r w:rsidRPr="001B2282">
        <w:t>Круглянский</w:t>
      </w:r>
      <w:proofErr w:type="spellEnd"/>
      <w:r w:rsidRPr="001B2282">
        <w:t xml:space="preserve"> затон» расположен в с. </w:t>
      </w:r>
      <w:proofErr w:type="spellStart"/>
      <w:r w:rsidRPr="001B2282">
        <w:t>Круглянка</w:t>
      </w:r>
      <w:proofErr w:type="spellEnd"/>
      <w:r w:rsidRPr="001B2282">
        <w:t xml:space="preserve"> и «Парк </w:t>
      </w:r>
      <w:proofErr w:type="gramStart"/>
      <w:r w:rsidRPr="001B2282">
        <w:t>с</w:t>
      </w:r>
      <w:proofErr w:type="gramEnd"/>
      <w:r w:rsidRPr="001B2282">
        <w:t xml:space="preserve">. Конь-Колодезь» усадьба </w:t>
      </w:r>
      <w:proofErr w:type="spellStart"/>
      <w:r w:rsidRPr="001B2282">
        <w:t>Синявиных</w:t>
      </w:r>
      <w:proofErr w:type="spellEnd"/>
      <w:r w:rsidRPr="001B2282">
        <w:t>, расположенная в с. Конь-Колодезь.</w:t>
      </w:r>
    </w:p>
    <w:p w:rsidR="004761EC" w:rsidRPr="001B2282" w:rsidRDefault="004761EC" w:rsidP="004761EC">
      <w:pPr>
        <w:ind w:left="-540"/>
        <w:jc w:val="both"/>
      </w:pPr>
      <w:r w:rsidRPr="001B2282">
        <w:t xml:space="preserve">      На территории района есть три месторождения твёрдых полезных ископаемых: </w:t>
      </w:r>
    </w:p>
    <w:p w:rsidR="004761EC" w:rsidRPr="001B2282" w:rsidRDefault="004761EC" w:rsidP="004761EC">
      <w:pPr>
        <w:ind w:left="-540"/>
        <w:jc w:val="both"/>
      </w:pPr>
      <w:r w:rsidRPr="001B2282">
        <w:t>- пески для строительных работ и производства силикатных изделий (</w:t>
      </w:r>
      <w:smartTag w:uri="urn:schemas-microsoft-com:office:smarttags" w:element="metricconverter">
        <w:smartTagPr>
          <w:attr w:name="ProductID" w:val="1 км"/>
        </w:smartTagPr>
        <w:r w:rsidRPr="001B2282">
          <w:t>1 км</w:t>
        </w:r>
      </w:smartTag>
      <w:r w:rsidRPr="001B2282">
        <w:t xml:space="preserve"> южнее </w:t>
      </w:r>
      <w:proofErr w:type="gramStart"/>
      <w:r w:rsidRPr="001B2282">
        <w:t>с</w:t>
      </w:r>
      <w:proofErr w:type="gramEnd"/>
      <w:r w:rsidRPr="001B2282">
        <w:t>. Введенка),</w:t>
      </w:r>
    </w:p>
    <w:p w:rsidR="004761EC" w:rsidRPr="001B2282" w:rsidRDefault="004761EC" w:rsidP="004761EC">
      <w:pPr>
        <w:ind w:left="-540"/>
        <w:jc w:val="both"/>
      </w:pPr>
      <w:r w:rsidRPr="001B2282">
        <w:t>-  кирпично-черепичное сырьё (</w:t>
      </w:r>
      <w:smartTag w:uri="urn:schemas-microsoft-com:office:smarttags" w:element="metricconverter">
        <w:smartTagPr>
          <w:attr w:name="ProductID" w:val="10 км"/>
        </w:smartTagPr>
        <w:r w:rsidRPr="001B2282">
          <w:t>10 км</w:t>
        </w:r>
      </w:smartTag>
      <w:r w:rsidRPr="001B2282">
        <w:t xml:space="preserve"> Юго-Западнее с. Хлевное), </w:t>
      </w:r>
    </w:p>
    <w:p w:rsidR="004761EC" w:rsidRPr="001B2282" w:rsidRDefault="004761EC" w:rsidP="004761EC">
      <w:pPr>
        <w:ind w:left="-540"/>
        <w:jc w:val="both"/>
      </w:pPr>
      <w:r w:rsidRPr="001B2282">
        <w:t>-  цветные пески (</w:t>
      </w:r>
      <w:proofErr w:type="spellStart"/>
      <w:r w:rsidRPr="001B2282">
        <w:t>Хлевенское</w:t>
      </w:r>
      <w:proofErr w:type="spellEnd"/>
      <w:r w:rsidRPr="001B2282">
        <w:t xml:space="preserve"> и </w:t>
      </w:r>
      <w:proofErr w:type="spellStart"/>
      <w:r w:rsidRPr="001B2282">
        <w:t>Фомино-Негачевское</w:t>
      </w:r>
      <w:proofErr w:type="spellEnd"/>
      <w:r w:rsidRPr="001B2282">
        <w:t xml:space="preserve"> месторождения). </w:t>
      </w:r>
    </w:p>
    <w:p w:rsidR="004761EC" w:rsidRPr="001B2282" w:rsidRDefault="004761EC" w:rsidP="004761EC">
      <w:pPr>
        <w:ind w:left="-540"/>
        <w:jc w:val="both"/>
      </w:pPr>
      <w:r w:rsidRPr="001B2282">
        <w:t xml:space="preserve">        Кирпично-черепичное сырьё и цветные пески являются </w:t>
      </w:r>
      <w:proofErr w:type="spellStart"/>
      <w:r w:rsidRPr="001B2282">
        <w:t>госрезервом</w:t>
      </w:r>
      <w:proofErr w:type="spellEnd"/>
      <w:r w:rsidRPr="001B2282">
        <w:t>, и при наличии потребителя могут эксплуатироваться в соответствии с законом «О недрах».</w:t>
      </w:r>
    </w:p>
    <w:p w:rsidR="004761EC" w:rsidRPr="001B2282" w:rsidRDefault="004761EC" w:rsidP="004761EC">
      <w:pPr>
        <w:ind w:left="-540"/>
        <w:jc w:val="both"/>
      </w:pPr>
      <w:r w:rsidRPr="001B2282">
        <w:t xml:space="preserve">        Выгодное географическое положение Хлевенского района и наличие значительного природно-ресурсного потенциала являются определяющими факторами его социально-экономического развития.</w:t>
      </w:r>
    </w:p>
    <w:p w:rsidR="004761EC" w:rsidRPr="001B2282" w:rsidRDefault="004761EC" w:rsidP="004761EC">
      <w:pPr>
        <w:ind w:left="-540"/>
        <w:jc w:val="both"/>
        <w:rPr>
          <w:sz w:val="28"/>
          <w:szCs w:val="28"/>
        </w:rPr>
      </w:pPr>
      <w:r w:rsidRPr="001B2282">
        <w:t xml:space="preserve">       Ведущая отрасль экономики района является сельское хозяйство. Основа сельского хозяйства - растениеводство, развитию которого способствуют благоприятные агроклиматические условия и высокое плодородие почв. </w:t>
      </w:r>
      <w:proofErr w:type="spellStart"/>
      <w:r w:rsidRPr="001B2282">
        <w:t>Хлевенский</w:t>
      </w:r>
      <w:proofErr w:type="spellEnd"/>
      <w:r w:rsidRPr="001B2282">
        <w:t xml:space="preserve"> район можно рассматривать как перспективный для развития высокопродуктивного и многоотраслевого сельского хозяйства</w:t>
      </w:r>
      <w:r w:rsidRPr="001B2282">
        <w:rPr>
          <w:sz w:val="28"/>
          <w:szCs w:val="28"/>
        </w:rPr>
        <w:t xml:space="preserve">. </w:t>
      </w:r>
      <w:r w:rsidRPr="001B2282">
        <w:t>При этом следует отметить все возрастающий вклад в экономику района малого  предпринимательства.</w:t>
      </w:r>
    </w:p>
    <w:p w:rsidR="004761EC" w:rsidRPr="005F6AE3" w:rsidRDefault="004761EC" w:rsidP="004761EC">
      <w:pPr>
        <w:ind w:left="-540" w:firstLine="708"/>
        <w:jc w:val="both"/>
        <w:rPr>
          <w:color w:val="FF0000"/>
        </w:rPr>
      </w:pPr>
    </w:p>
    <w:p w:rsidR="004761EC" w:rsidRPr="001B2282" w:rsidRDefault="00166560" w:rsidP="004761EC">
      <w:pPr>
        <w:pStyle w:val="aa"/>
        <w:ind w:left="-567"/>
        <w:jc w:val="both"/>
        <w:rPr>
          <w:rFonts w:ascii="Times New Roman" w:hAnsi="Times New Roman"/>
          <w:sz w:val="24"/>
          <w:szCs w:val="24"/>
        </w:rPr>
      </w:pPr>
      <w:r w:rsidRPr="001B2282">
        <w:rPr>
          <w:rFonts w:ascii="Times New Roman" w:hAnsi="Times New Roman"/>
          <w:sz w:val="24"/>
          <w:szCs w:val="24"/>
        </w:rPr>
        <w:t xml:space="preserve">           </w:t>
      </w:r>
      <w:r w:rsidR="00E86F36" w:rsidRPr="001B2282">
        <w:rPr>
          <w:rFonts w:ascii="Times New Roman" w:hAnsi="Times New Roman"/>
          <w:sz w:val="28"/>
          <w:szCs w:val="28"/>
        </w:rPr>
        <w:t xml:space="preserve">   </w:t>
      </w:r>
      <w:r w:rsidR="001B2282" w:rsidRPr="001B2282">
        <w:rPr>
          <w:rFonts w:ascii="Times New Roman" w:hAnsi="Times New Roman"/>
          <w:sz w:val="24"/>
          <w:szCs w:val="24"/>
        </w:rPr>
        <w:t>Отчетный 2019</w:t>
      </w:r>
      <w:r w:rsidR="00E86F36" w:rsidRPr="001B2282">
        <w:rPr>
          <w:rFonts w:ascii="Times New Roman" w:hAnsi="Times New Roman"/>
          <w:sz w:val="24"/>
          <w:szCs w:val="24"/>
        </w:rPr>
        <w:t xml:space="preserve"> год стал для экономики Хлевенского муниципального района более успешным, чем предыдущий</w:t>
      </w:r>
      <w:r w:rsidR="00E86F36" w:rsidRPr="001B2282">
        <w:rPr>
          <w:rFonts w:ascii="Times New Roman" w:hAnsi="Times New Roman"/>
          <w:sz w:val="28"/>
          <w:szCs w:val="28"/>
        </w:rPr>
        <w:t xml:space="preserve"> </w:t>
      </w:r>
      <w:r w:rsidR="00E86F36" w:rsidRPr="001B2282">
        <w:rPr>
          <w:rFonts w:ascii="Times New Roman" w:hAnsi="Times New Roman"/>
          <w:sz w:val="24"/>
          <w:szCs w:val="24"/>
        </w:rPr>
        <w:t>направленный</w:t>
      </w:r>
      <w:r w:rsidR="004761EC" w:rsidRPr="001B2282">
        <w:rPr>
          <w:rFonts w:ascii="Times New Roman" w:hAnsi="Times New Roman"/>
          <w:sz w:val="24"/>
          <w:szCs w:val="24"/>
        </w:rPr>
        <w:t xml:space="preserve"> на  реализацию целевых программ, сохранение позитивной динамики в развитии реального сектора экономики, от которого зависит наполняемость бюджета, перспективы социального, и экономического развития района.        </w:t>
      </w:r>
    </w:p>
    <w:p w:rsidR="004761EC" w:rsidRPr="001B2282" w:rsidRDefault="004761EC" w:rsidP="004761EC">
      <w:pPr>
        <w:pStyle w:val="aa"/>
        <w:ind w:left="-567"/>
        <w:jc w:val="both"/>
        <w:rPr>
          <w:rFonts w:ascii="Times New Roman" w:hAnsi="Times New Roman"/>
          <w:sz w:val="24"/>
          <w:szCs w:val="24"/>
        </w:rPr>
      </w:pPr>
      <w:r w:rsidRPr="001B2282">
        <w:rPr>
          <w:sz w:val="28"/>
          <w:szCs w:val="28"/>
        </w:rPr>
        <w:t xml:space="preserve">           </w:t>
      </w:r>
      <w:r w:rsidRPr="001B2282">
        <w:rPr>
          <w:rFonts w:ascii="Times New Roman" w:hAnsi="Times New Roman"/>
          <w:sz w:val="24"/>
          <w:szCs w:val="24"/>
        </w:rPr>
        <w:t xml:space="preserve">По итогам года в районе прослеживается положительная динамика его социально-экономического развития.                 </w:t>
      </w:r>
    </w:p>
    <w:p w:rsidR="004761EC" w:rsidRPr="001B2282" w:rsidRDefault="004761EC" w:rsidP="004761EC">
      <w:pPr>
        <w:pStyle w:val="aa"/>
        <w:ind w:left="-567"/>
        <w:jc w:val="both"/>
        <w:rPr>
          <w:rFonts w:ascii="Times New Roman" w:hAnsi="Times New Roman"/>
          <w:sz w:val="24"/>
          <w:szCs w:val="24"/>
        </w:rPr>
      </w:pPr>
      <w:r w:rsidRPr="001B2282">
        <w:rPr>
          <w:rFonts w:ascii="Times New Roman" w:hAnsi="Times New Roman"/>
          <w:sz w:val="24"/>
          <w:szCs w:val="24"/>
        </w:rPr>
        <w:t xml:space="preserve">          Населению в соответствии с действующим законодательством в полном объеме представлялись муниципальные услуги.</w:t>
      </w:r>
    </w:p>
    <w:p w:rsidR="004761EC" w:rsidRPr="008058C7" w:rsidRDefault="004761EC" w:rsidP="004761EC">
      <w:pPr>
        <w:pStyle w:val="aa"/>
        <w:ind w:left="-567"/>
        <w:jc w:val="both"/>
        <w:rPr>
          <w:sz w:val="28"/>
          <w:szCs w:val="28"/>
        </w:rPr>
      </w:pPr>
      <w:r w:rsidRPr="008058C7">
        <w:rPr>
          <w:rFonts w:ascii="Times New Roman" w:hAnsi="Times New Roman"/>
          <w:sz w:val="24"/>
          <w:szCs w:val="24"/>
        </w:rPr>
        <w:lastRenderedPageBreak/>
        <w:t xml:space="preserve">         Своевременно и без задержек финансировались основные расходы. Финансово-экономические показатели и состояние</w:t>
      </w:r>
      <w:r w:rsidR="008058C7" w:rsidRPr="008058C7">
        <w:rPr>
          <w:rFonts w:ascii="Times New Roman" w:hAnsi="Times New Roman"/>
          <w:sz w:val="24"/>
          <w:szCs w:val="24"/>
        </w:rPr>
        <w:t xml:space="preserve"> социальной сферы по итогам 2019</w:t>
      </w:r>
      <w:r w:rsidRPr="008058C7">
        <w:rPr>
          <w:rFonts w:ascii="Times New Roman" w:hAnsi="Times New Roman"/>
          <w:sz w:val="24"/>
          <w:szCs w:val="24"/>
        </w:rPr>
        <w:t xml:space="preserve"> года свидетельствуют о том, что нам удалось не только укрепить ранее достигнутые позиции, но и по основным направлениям продвинутся вперед</w:t>
      </w:r>
      <w:r w:rsidRPr="008058C7">
        <w:rPr>
          <w:sz w:val="28"/>
          <w:szCs w:val="28"/>
        </w:rPr>
        <w:t>.</w:t>
      </w:r>
    </w:p>
    <w:p w:rsidR="004761EC" w:rsidRPr="0041423C" w:rsidRDefault="004761EC" w:rsidP="004761EC">
      <w:pPr>
        <w:ind w:left="-540"/>
        <w:jc w:val="both"/>
      </w:pPr>
      <w:r w:rsidRPr="005F6AE3">
        <w:rPr>
          <w:color w:val="FF0000"/>
          <w:sz w:val="32"/>
          <w:szCs w:val="32"/>
        </w:rPr>
        <w:t xml:space="preserve">        </w:t>
      </w:r>
    </w:p>
    <w:p w:rsidR="004761EC" w:rsidRPr="0041423C" w:rsidRDefault="004761EC" w:rsidP="004761EC">
      <w:pPr>
        <w:pStyle w:val="ConsPlusNormal"/>
        <w:ind w:left="-54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1423C">
        <w:rPr>
          <w:rFonts w:ascii="Times New Roman" w:hAnsi="Times New Roman" w:cs="Times New Roman"/>
          <w:sz w:val="24"/>
          <w:szCs w:val="24"/>
        </w:rPr>
        <w:t xml:space="preserve">В ходе подготовки доклада о достигнутых значениях показателей для оценки эффективности деятельности органов местного самоуправления администрация района руководствовалась </w:t>
      </w:r>
      <w:hyperlink r:id="rId6" w:history="1">
        <w:r w:rsidRPr="0041423C">
          <w:rPr>
            <w:rStyle w:val="a4"/>
            <w:rFonts w:ascii="Times New Roman" w:hAnsi="Times New Roman" w:cs="Times New Roman"/>
            <w:color w:val="auto"/>
            <w:sz w:val="24"/>
          </w:rPr>
          <w:t>Указом</w:t>
        </w:r>
      </w:hyperlink>
      <w:r w:rsidRPr="0041423C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28.04.2008 N 607 «Об оценке эффективности деятельности органов местного самоуправления городских округов и муниципальных районов», Инструкцией Министерства регионального развития Российской Федерации и  рекомендациями управления экономики администрации  Липецкой области.</w:t>
      </w:r>
      <w:proofErr w:type="gramEnd"/>
    </w:p>
    <w:p w:rsidR="004761EC" w:rsidRPr="005F6AE3" w:rsidRDefault="004761EC" w:rsidP="004761EC">
      <w:pPr>
        <w:pStyle w:val="a0"/>
        <w:jc w:val="both"/>
        <w:rPr>
          <w:b/>
          <w:i/>
          <w:color w:val="FF0000"/>
          <w:szCs w:val="36"/>
        </w:rPr>
      </w:pPr>
    </w:p>
    <w:p w:rsidR="004761EC" w:rsidRPr="00DA05E9" w:rsidRDefault="004761EC" w:rsidP="004761EC">
      <w:pPr>
        <w:tabs>
          <w:tab w:val="num" w:pos="0"/>
        </w:tabs>
        <w:jc w:val="both"/>
        <w:rPr>
          <w:b/>
          <w:u w:val="single"/>
        </w:rPr>
      </w:pPr>
      <w:r w:rsidRPr="00DA05E9">
        <w:rPr>
          <w:b/>
          <w:u w:val="single"/>
        </w:rPr>
        <w:t>1. ЭКОНОМИЧЕСКОЕ РАЗВИТИЕ</w:t>
      </w:r>
    </w:p>
    <w:p w:rsidR="004761EC" w:rsidRPr="00DA05E9" w:rsidRDefault="004761EC" w:rsidP="004761EC">
      <w:pPr>
        <w:ind w:firstLine="708"/>
        <w:jc w:val="both"/>
        <w:rPr>
          <w:b/>
        </w:rPr>
      </w:pPr>
    </w:p>
    <w:p w:rsidR="0099350B" w:rsidRPr="00DA05E9" w:rsidRDefault="004761EC" w:rsidP="0099350B">
      <w:pPr>
        <w:pStyle w:val="210"/>
        <w:numPr>
          <w:ilvl w:val="1"/>
          <w:numId w:val="1"/>
        </w:numPr>
        <w:rPr>
          <w:b/>
        </w:rPr>
      </w:pPr>
      <w:r w:rsidRPr="00DA05E9">
        <w:rPr>
          <w:b/>
        </w:rPr>
        <w:t>Развитие малог</w:t>
      </w:r>
      <w:r w:rsidR="0099350B" w:rsidRPr="00DA05E9">
        <w:rPr>
          <w:b/>
        </w:rPr>
        <w:t>о и среднего предпринимательств</w:t>
      </w:r>
    </w:p>
    <w:p w:rsidR="0099350B" w:rsidRPr="005F6AE3" w:rsidRDefault="0099350B" w:rsidP="0099350B">
      <w:pPr>
        <w:pStyle w:val="210"/>
        <w:ind w:left="1428" w:firstLine="0"/>
        <w:rPr>
          <w:b/>
          <w:color w:val="FF0000"/>
        </w:rPr>
      </w:pPr>
    </w:p>
    <w:p w:rsidR="0099350B" w:rsidRPr="00E43AA0" w:rsidRDefault="0099350B" w:rsidP="0099350B">
      <w:pPr>
        <w:ind w:left="-284"/>
        <w:jc w:val="both"/>
      </w:pPr>
      <w:r w:rsidRPr="005F6AE3">
        <w:rPr>
          <w:color w:val="FF0000"/>
        </w:rPr>
        <w:t xml:space="preserve">        </w:t>
      </w:r>
      <w:r w:rsidRPr="00E43AA0">
        <w:t xml:space="preserve">Малое и среднее предпринимательство занимает прочное место в экономике нашего района и охватывает все отрасли: промышленность, строительство, торговлю, сельское хозяйство, транспорт, сферу услуг. </w:t>
      </w:r>
    </w:p>
    <w:p w:rsidR="001638FB" w:rsidRPr="00E43AA0" w:rsidRDefault="0099350B" w:rsidP="0099350B">
      <w:pPr>
        <w:ind w:left="-567"/>
        <w:jc w:val="both"/>
      </w:pPr>
      <w:r w:rsidRPr="00E43AA0">
        <w:rPr>
          <w:sz w:val="28"/>
          <w:szCs w:val="28"/>
        </w:rPr>
        <w:t xml:space="preserve">          </w:t>
      </w:r>
      <w:r w:rsidR="00E43AA0" w:rsidRPr="00E43AA0">
        <w:t xml:space="preserve">В 2019 году </w:t>
      </w:r>
      <w:r w:rsidRPr="00E43AA0">
        <w:t xml:space="preserve"> числа субъектов малого бизнеса </w:t>
      </w:r>
      <w:r w:rsidR="00E43AA0" w:rsidRPr="00E43AA0">
        <w:t>снизилось на 16 единиц.</w:t>
      </w:r>
    </w:p>
    <w:p w:rsidR="0099350B" w:rsidRPr="00D47B74" w:rsidRDefault="0099350B" w:rsidP="0099350B">
      <w:pPr>
        <w:ind w:left="-567"/>
        <w:jc w:val="both"/>
        <w:rPr>
          <w:sz w:val="28"/>
          <w:szCs w:val="28"/>
        </w:rPr>
      </w:pPr>
      <w:r w:rsidRPr="00D47B74">
        <w:rPr>
          <w:sz w:val="28"/>
          <w:szCs w:val="28"/>
        </w:rPr>
        <w:t xml:space="preserve">          </w:t>
      </w:r>
      <w:r w:rsidRPr="00D47B74">
        <w:t>Сегодня бизнес-со</w:t>
      </w:r>
      <w:r w:rsidR="00D47B74" w:rsidRPr="00D47B74">
        <w:t>общество  района объединяет  570</w:t>
      </w:r>
      <w:r w:rsidRPr="00D47B74">
        <w:t xml:space="preserve"> субъектов малого бизнеса и имеет положительную динамику развития.</w:t>
      </w:r>
    </w:p>
    <w:p w:rsidR="0099350B" w:rsidRPr="00BD65C4" w:rsidRDefault="0099350B" w:rsidP="0099350B">
      <w:pPr>
        <w:ind w:left="-567" w:firstLine="283"/>
        <w:jc w:val="both"/>
      </w:pPr>
      <w:r w:rsidRPr="00D47B74">
        <w:t xml:space="preserve">        </w:t>
      </w:r>
      <w:r w:rsidRPr="00BD65C4">
        <w:t>Наши активные земляки продолжают искать себя в предпринимательстве, давать рабочие места другим гражданам. В малом пр</w:t>
      </w:r>
      <w:r w:rsidR="00BD65C4" w:rsidRPr="00BD65C4">
        <w:t>едпринимательстве занято около</w:t>
      </w:r>
      <w:r w:rsidR="002B7872" w:rsidRPr="00BD65C4">
        <w:t xml:space="preserve"> 2</w:t>
      </w:r>
      <w:r w:rsidRPr="00BD65C4">
        <w:t xml:space="preserve">000 человек. </w:t>
      </w:r>
    </w:p>
    <w:p w:rsidR="0099350B" w:rsidRPr="00BD65C4" w:rsidRDefault="0099350B" w:rsidP="0099350B">
      <w:pPr>
        <w:ind w:left="-567" w:firstLine="283"/>
        <w:jc w:val="both"/>
      </w:pPr>
      <w:r w:rsidRPr="00BD65C4">
        <w:t xml:space="preserve">        Сумма ин</w:t>
      </w:r>
      <w:r w:rsidR="00E43AA0" w:rsidRPr="00BD65C4">
        <w:t>вестиций в малом бизнесе за 2019</w:t>
      </w:r>
      <w:r w:rsidR="00BD65C4" w:rsidRPr="00BD65C4">
        <w:t xml:space="preserve"> год составила 1151</w:t>
      </w:r>
      <w:r w:rsidRPr="00BD65C4">
        <w:t xml:space="preserve"> млн</w:t>
      </w:r>
      <w:proofErr w:type="gramStart"/>
      <w:r w:rsidRPr="00BD65C4">
        <w:t>.р</w:t>
      </w:r>
      <w:proofErr w:type="gramEnd"/>
      <w:r w:rsidRPr="00BD65C4">
        <w:t xml:space="preserve">уб. Создано </w:t>
      </w:r>
      <w:r w:rsidR="005012DE" w:rsidRPr="00BD65C4">
        <w:t>360</w:t>
      </w:r>
      <w:r w:rsidR="00485CCF" w:rsidRPr="00BD65C4">
        <w:t xml:space="preserve"> </w:t>
      </w:r>
      <w:r w:rsidRPr="00BD65C4">
        <w:t>новых рабочих мест.</w:t>
      </w:r>
    </w:p>
    <w:p w:rsidR="0099350B" w:rsidRPr="00BD65C4" w:rsidRDefault="0099350B" w:rsidP="0099350B">
      <w:pPr>
        <w:pStyle w:val="aa"/>
        <w:ind w:left="-567" w:firstLine="283"/>
        <w:jc w:val="both"/>
        <w:rPr>
          <w:rFonts w:ascii="Times New Roman" w:hAnsi="Times New Roman"/>
          <w:sz w:val="24"/>
          <w:szCs w:val="24"/>
        </w:rPr>
      </w:pPr>
      <w:r w:rsidRPr="00BD65C4">
        <w:rPr>
          <w:sz w:val="28"/>
          <w:szCs w:val="28"/>
        </w:rPr>
        <w:t xml:space="preserve">        </w:t>
      </w:r>
      <w:r w:rsidRPr="00BD65C4">
        <w:rPr>
          <w:rFonts w:ascii="Times New Roman" w:hAnsi="Times New Roman"/>
          <w:sz w:val="24"/>
          <w:szCs w:val="24"/>
        </w:rPr>
        <w:t>В районе много предпринимателей, которые  сегодня не только развивают свой бизнес, но и активно участвуют в общественной жизни  района, поддерживают развитие спорта, культуры, образования.</w:t>
      </w:r>
    </w:p>
    <w:p w:rsidR="0099350B" w:rsidRPr="005F6AE3" w:rsidRDefault="0099350B" w:rsidP="0099350B">
      <w:pPr>
        <w:ind w:left="-567" w:firstLine="283"/>
        <w:jc w:val="both"/>
        <w:rPr>
          <w:color w:val="FF0000"/>
        </w:rPr>
      </w:pPr>
      <w:r w:rsidRPr="005F6AE3">
        <w:rPr>
          <w:color w:val="FF0000"/>
        </w:rPr>
        <w:t xml:space="preserve">        </w:t>
      </w:r>
      <w:r w:rsidRPr="00BD65C4">
        <w:t xml:space="preserve">Представители малого бизнеса оказывали благотворительную помощь учреждениям социальной сферы, участвовали в </w:t>
      </w:r>
      <w:proofErr w:type="spellStart"/>
      <w:r w:rsidRPr="00BD65C4">
        <w:t>софинансировании</w:t>
      </w:r>
      <w:proofErr w:type="spellEnd"/>
      <w:r w:rsidRPr="00BD65C4">
        <w:t xml:space="preserve"> социально-значимых мероприятий, проводимых в районе</w:t>
      </w:r>
      <w:r w:rsidRPr="005F6AE3">
        <w:rPr>
          <w:color w:val="FF0000"/>
        </w:rPr>
        <w:t>.</w:t>
      </w:r>
    </w:p>
    <w:p w:rsidR="0099350B" w:rsidRPr="00BD65C4" w:rsidRDefault="0099350B" w:rsidP="0099350B">
      <w:pPr>
        <w:ind w:left="-567" w:firstLine="283"/>
        <w:jc w:val="both"/>
      </w:pPr>
      <w:r w:rsidRPr="00BD65C4">
        <w:t xml:space="preserve">      Благодарю их за активную гражданскую позицию!</w:t>
      </w:r>
    </w:p>
    <w:p w:rsidR="004761EC" w:rsidRPr="00BD65C4" w:rsidRDefault="004761EC" w:rsidP="0099350B">
      <w:pPr>
        <w:ind w:left="-567" w:firstLine="567"/>
        <w:jc w:val="both"/>
        <w:rPr>
          <w:sz w:val="28"/>
          <w:szCs w:val="28"/>
        </w:rPr>
      </w:pPr>
      <w:r w:rsidRPr="00BD65C4">
        <w:rPr>
          <w:u w:val="single"/>
        </w:rPr>
        <w:t>Число субъектов малого и среднего предпринимательства на 10 тысяч человек</w:t>
      </w:r>
      <w:r w:rsidRPr="00BD65C4">
        <w:t xml:space="preserve">  населения составля</w:t>
      </w:r>
      <w:r w:rsidR="00BD65C4" w:rsidRPr="00BD65C4">
        <w:t>ет 304</w:t>
      </w:r>
      <w:r w:rsidR="00EB2E62" w:rsidRPr="00BD65C4">
        <w:t>,86</w:t>
      </w:r>
      <w:r w:rsidR="007563D2" w:rsidRPr="00BD65C4">
        <w:t xml:space="preserve"> единиц, чт</w:t>
      </w:r>
      <w:r w:rsidR="00BD65C4" w:rsidRPr="00BD65C4">
        <w:t>о меньше 2018 года на 1</w:t>
      </w:r>
      <w:r w:rsidR="008C51FA" w:rsidRPr="00BD65C4">
        <w:t xml:space="preserve"> </w:t>
      </w:r>
      <w:r w:rsidR="00C147D7" w:rsidRPr="00BD65C4">
        <w:t>единиц</w:t>
      </w:r>
      <w:r w:rsidR="00BD65C4" w:rsidRPr="00BD65C4">
        <w:t>у</w:t>
      </w:r>
      <w:r w:rsidR="00C147D7" w:rsidRPr="00BD65C4">
        <w:t xml:space="preserve">. На </w:t>
      </w:r>
      <w:r w:rsidR="00BD65C4" w:rsidRPr="00BD65C4">
        <w:t>период с 2020 по 2022</w:t>
      </w:r>
      <w:r w:rsidRPr="00BD65C4">
        <w:t xml:space="preserve"> годы планируется положительная динамика показателя.</w:t>
      </w:r>
    </w:p>
    <w:p w:rsidR="004761EC" w:rsidRPr="00BD65C4" w:rsidRDefault="004761EC" w:rsidP="004761EC">
      <w:pPr>
        <w:ind w:left="-540" w:firstLine="720"/>
        <w:jc w:val="both"/>
      </w:pPr>
      <w:r w:rsidRPr="00BD65C4">
        <w:t>Доля среднесписочной численности малых и средних предприятий к численности всех работ</w:t>
      </w:r>
      <w:r w:rsidR="00C147D7" w:rsidRPr="00BD65C4">
        <w:t>ающих в р</w:t>
      </w:r>
      <w:r w:rsidR="00485CCF" w:rsidRPr="00BD65C4">
        <w:t xml:space="preserve">айоне составила за </w:t>
      </w:r>
      <w:r w:rsidR="00BD65C4" w:rsidRPr="00BD65C4">
        <w:t xml:space="preserve">2019 год </w:t>
      </w:r>
      <w:r w:rsidR="00BD65C4" w:rsidRPr="00B23E5C">
        <w:t>28,5</w:t>
      </w:r>
      <w:r w:rsidRPr="00B23E5C">
        <w:t>%.</w:t>
      </w:r>
      <w:r w:rsidRPr="00BD65C4">
        <w:t xml:space="preserve"> Динамика показателя положительная.</w:t>
      </w:r>
    </w:p>
    <w:p w:rsidR="004761EC" w:rsidRPr="00C208C7" w:rsidRDefault="004761EC" w:rsidP="004761EC">
      <w:pPr>
        <w:ind w:left="-540" w:firstLine="540"/>
        <w:jc w:val="both"/>
      </w:pPr>
      <w:r w:rsidRPr="00C208C7">
        <w:t xml:space="preserve">   Вклад от предпринимательства в экономику района е</w:t>
      </w:r>
      <w:r w:rsidR="002F657E" w:rsidRPr="00C208C7">
        <w:t>жегодно увеличивается порядка 8-10</w:t>
      </w:r>
      <w:r w:rsidRPr="00C208C7">
        <w:t xml:space="preserve"> %.  Увеличилась эффективность работы малого </w:t>
      </w:r>
      <w:r w:rsidR="0055102B" w:rsidRPr="00C208C7">
        <w:t>предпринимательства. Если в 2018</w:t>
      </w:r>
      <w:r w:rsidRPr="00C208C7">
        <w:t xml:space="preserve"> году от субъектов малого бизн</w:t>
      </w:r>
      <w:r w:rsidR="00721170" w:rsidRPr="00C208C7">
        <w:t>еса поступило в бюджет района 88 млн</w:t>
      </w:r>
      <w:proofErr w:type="gramStart"/>
      <w:r w:rsidR="00721170" w:rsidRPr="00C208C7">
        <w:t>.р</w:t>
      </w:r>
      <w:proofErr w:type="gramEnd"/>
      <w:r w:rsidR="00721170" w:rsidRPr="00C208C7">
        <w:t>уб. или 42</w:t>
      </w:r>
      <w:r w:rsidRPr="00C208C7">
        <w:t xml:space="preserve">% </w:t>
      </w:r>
      <w:r w:rsidR="00C147D7" w:rsidRPr="00C208C7">
        <w:t>в общей сумме бюджета, то в 20</w:t>
      </w:r>
      <w:r w:rsidR="00721170" w:rsidRPr="00C208C7">
        <w:t>19</w:t>
      </w:r>
      <w:r w:rsidR="00485CCF" w:rsidRPr="00C208C7">
        <w:t xml:space="preserve"> году поступило</w:t>
      </w:r>
      <w:r w:rsidR="00721170" w:rsidRPr="00C208C7">
        <w:t xml:space="preserve"> 95  млн.руб. или 38</w:t>
      </w:r>
      <w:r w:rsidRPr="00C208C7">
        <w:t xml:space="preserve">% в доходах бюджета. </w:t>
      </w:r>
    </w:p>
    <w:p w:rsidR="004761EC" w:rsidRPr="00C208C7" w:rsidRDefault="004761EC" w:rsidP="004761EC">
      <w:pPr>
        <w:ind w:left="-540" w:firstLine="720"/>
        <w:jc w:val="both"/>
      </w:pPr>
      <w:r w:rsidRPr="00C208C7">
        <w:t xml:space="preserve"> Причина  в увеличении численности наемных работников и в сокращении «теневого сектора», выхода многих предпринимателей из «тени».</w:t>
      </w:r>
    </w:p>
    <w:p w:rsidR="004761EC" w:rsidRPr="0055102B" w:rsidRDefault="004761EC" w:rsidP="004761EC">
      <w:pPr>
        <w:pStyle w:val="aa"/>
        <w:ind w:left="-540" w:firstLine="708"/>
        <w:jc w:val="both"/>
        <w:rPr>
          <w:rFonts w:ascii="Times New Roman" w:hAnsi="Times New Roman"/>
          <w:sz w:val="24"/>
          <w:szCs w:val="24"/>
        </w:rPr>
      </w:pPr>
      <w:r w:rsidRPr="0055102B">
        <w:rPr>
          <w:rFonts w:ascii="Times New Roman" w:hAnsi="Times New Roman"/>
          <w:sz w:val="24"/>
          <w:szCs w:val="24"/>
        </w:rPr>
        <w:t>Стратегической  целью социально-экономического развития района в сфере малого предпринимательства является создание правовых и экономических условий для его свободного развития. Для достижения этой цели выполняются мероприятия  подпрограммы «Развития малого и среднего предпринимательства Хлевенского муниципального района Ли</w:t>
      </w:r>
      <w:r w:rsidR="00483D97" w:rsidRPr="0055102B">
        <w:rPr>
          <w:rFonts w:ascii="Times New Roman" w:hAnsi="Times New Roman"/>
          <w:sz w:val="24"/>
          <w:szCs w:val="24"/>
        </w:rPr>
        <w:t>пецкой области »</w:t>
      </w:r>
      <w:r w:rsidRPr="0055102B">
        <w:rPr>
          <w:rFonts w:ascii="Times New Roman" w:hAnsi="Times New Roman"/>
          <w:sz w:val="24"/>
          <w:szCs w:val="24"/>
        </w:rPr>
        <w:t>, особое внимание обращалось на следующие основные направления:</w:t>
      </w:r>
    </w:p>
    <w:p w:rsidR="004761EC" w:rsidRPr="0055102B" w:rsidRDefault="004761EC" w:rsidP="004761EC">
      <w:pPr>
        <w:pStyle w:val="aa"/>
        <w:ind w:left="-540" w:firstLine="708"/>
        <w:jc w:val="both"/>
        <w:rPr>
          <w:rFonts w:ascii="Times New Roman" w:hAnsi="Times New Roman"/>
          <w:sz w:val="24"/>
          <w:szCs w:val="24"/>
        </w:rPr>
      </w:pPr>
      <w:r w:rsidRPr="0055102B">
        <w:rPr>
          <w:rFonts w:ascii="Times New Roman" w:hAnsi="Times New Roman"/>
          <w:sz w:val="24"/>
          <w:szCs w:val="24"/>
        </w:rPr>
        <w:t>развитие системы финансово-кредитной поддержки малого и среднего предпринимательства;</w:t>
      </w:r>
    </w:p>
    <w:p w:rsidR="004761EC" w:rsidRPr="00BC20A5" w:rsidRDefault="004761EC" w:rsidP="004761EC">
      <w:pPr>
        <w:pStyle w:val="aa"/>
        <w:ind w:left="-540" w:firstLine="708"/>
        <w:jc w:val="both"/>
        <w:rPr>
          <w:rFonts w:ascii="Times New Roman" w:hAnsi="Times New Roman"/>
          <w:sz w:val="24"/>
          <w:szCs w:val="24"/>
        </w:rPr>
      </w:pPr>
      <w:r w:rsidRPr="00BC20A5">
        <w:rPr>
          <w:rFonts w:ascii="Times New Roman" w:hAnsi="Times New Roman"/>
          <w:sz w:val="24"/>
          <w:szCs w:val="24"/>
        </w:rPr>
        <w:lastRenderedPageBreak/>
        <w:t>совершенствование механизмов использования муниципального недвижимого имущества для развития малого и среднего предпринимательства;</w:t>
      </w:r>
    </w:p>
    <w:p w:rsidR="004761EC" w:rsidRPr="00BC20A5" w:rsidRDefault="004761EC" w:rsidP="004761EC">
      <w:pPr>
        <w:pStyle w:val="aa"/>
        <w:ind w:left="-540" w:firstLine="708"/>
        <w:jc w:val="both"/>
        <w:rPr>
          <w:rFonts w:ascii="Times New Roman" w:hAnsi="Times New Roman"/>
          <w:sz w:val="24"/>
          <w:szCs w:val="24"/>
        </w:rPr>
      </w:pPr>
      <w:r w:rsidRPr="00BC20A5">
        <w:rPr>
          <w:rFonts w:ascii="Times New Roman" w:hAnsi="Times New Roman"/>
          <w:sz w:val="24"/>
          <w:szCs w:val="24"/>
        </w:rPr>
        <w:t>развитие системы информационной поддержки субъектов малого и среднего предпринимательства, пропаганда и популяризация предпринимательской деятельности.</w:t>
      </w:r>
    </w:p>
    <w:p w:rsidR="00590FFC" w:rsidRPr="00BC20A5" w:rsidRDefault="004761EC" w:rsidP="00590FFC">
      <w:pPr>
        <w:ind w:left="-567" w:firstLine="283"/>
        <w:jc w:val="both"/>
      </w:pPr>
      <w:r w:rsidRPr="00BC20A5">
        <w:t xml:space="preserve">       </w:t>
      </w:r>
      <w:r w:rsidR="00590FFC" w:rsidRPr="00BC20A5">
        <w:rPr>
          <w:b/>
          <w:sz w:val="28"/>
          <w:szCs w:val="28"/>
        </w:rPr>
        <w:t xml:space="preserve"> </w:t>
      </w:r>
      <w:r w:rsidR="00590FFC" w:rsidRPr="00BC20A5">
        <w:t>С целью развития данного сектора экономики помощь в виде займов</w:t>
      </w:r>
      <w:r w:rsidR="00BC20A5" w:rsidRPr="00BC20A5">
        <w:t>, субсидий и грантов получили 1</w:t>
      </w:r>
      <w:r w:rsidR="00483D97" w:rsidRPr="00BC20A5">
        <w:t>7</w:t>
      </w:r>
      <w:r w:rsidR="00590FFC" w:rsidRPr="00BC20A5">
        <w:t xml:space="preserve"> субъе</w:t>
      </w:r>
      <w:r w:rsidR="00BC20A5" w:rsidRPr="00BC20A5">
        <w:t>кта малого бизнеса на сумму 14</w:t>
      </w:r>
      <w:r w:rsidR="00590FFC" w:rsidRPr="00BC20A5">
        <w:t xml:space="preserve"> млн</w:t>
      </w:r>
      <w:proofErr w:type="gramStart"/>
      <w:r w:rsidR="00590FFC" w:rsidRPr="00BC20A5">
        <w:t>.р</w:t>
      </w:r>
      <w:proofErr w:type="gramEnd"/>
      <w:r w:rsidR="00590FFC" w:rsidRPr="00BC20A5">
        <w:t>уб.</w:t>
      </w:r>
    </w:p>
    <w:p w:rsidR="00804DC1" w:rsidRDefault="00483D97" w:rsidP="00804DC1">
      <w:pPr>
        <w:ind w:left="-426" w:firstLine="426"/>
        <w:jc w:val="both"/>
      </w:pPr>
      <w:r w:rsidRPr="00BC20A5">
        <w:t xml:space="preserve">Сформирован перечень муниципального имущества, в него входят 18 объектов, которые могут </w:t>
      </w:r>
      <w:proofErr w:type="gramStart"/>
      <w:r w:rsidRPr="00BC20A5">
        <w:t>предоставляться</w:t>
      </w:r>
      <w:proofErr w:type="gramEnd"/>
      <w:r w:rsidRPr="00BC20A5">
        <w:t xml:space="preserve"> и предоставляется  предпринимателям для ведения своего бизнеса. </w:t>
      </w:r>
    </w:p>
    <w:p w:rsidR="004761EC" w:rsidRPr="00804DC1" w:rsidRDefault="00BC20A5" w:rsidP="00804DC1">
      <w:pPr>
        <w:ind w:left="-426" w:firstLine="426"/>
        <w:jc w:val="both"/>
      </w:pPr>
      <w:r w:rsidRPr="00804DC1">
        <w:t>По состоянию на 01.01.2020</w:t>
      </w:r>
      <w:r w:rsidR="00804DC1" w:rsidRPr="00804DC1">
        <w:t xml:space="preserve"> г заключено 2</w:t>
      </w:r>
      <w:r w:rsidR="004761EC" w:rsidRPr="00804DC1">
        <w:t xml:space="preserve"> договора аренды недвиж</w:t>
      </w:r>
      <w:r w:rsidR="00804DC1" w:rsidRPr="00804DC1">
        <w:t>имого имущества, площадью  209,1</w:t>
      </w:r>
      <w:r w:rsidR="004761EC" w:rsidRPr="00804DC1">
        <w:t xml:space="preserve"> кв.м. Арендной платы  за пользование и</w:t>
      </w:r>
      <w:r w:rsidR="00804DC1" w:rsidRPr="00804DC1">
        <w:t>мущества поступило в сумме   214 тыс</w:t>
      </w:r>
      <w:proofErr w:type="gramStart"/>
      <w:r w:rsidR="004761EC" w:rsidRPr="00804DC1">
        <w:t>.р</w:t>
      </w:r>
      <w:proofErr w:type="gramEnd"/>
      <w:r w:rsidR="004761EC" w:rsidRPr="00804DC1">
        <w:t>уб.</w:t>
      </w:r>
      <w:r w:rsidR="004761EC" w:rsidRPr="00804DC1">
        <w:rPr>
          <w:b/>
        </w:rPr>
        <w:t xml:space="preserve">    </w:t>
      </w:r>
    </w:p>
    <w:p w:rsidR="004761EC" w:rsidRPr="00BC20A5" w:rsidRDefault="004761EC" w:rsidP="004761EC">
      <w:pPr>
        <w:ind w:left="-540" w:firstLine="720"/>
        <w:jc w:val="both"/>
      </w:pPr>
      <w:r w:rsidRPr="00BC20A5">
        <w:t>Система информационной поддержки предпринимательства строится на обеспечении открытости деятельности органов местного самоуправления в области развития малого и среднего предпринимательства.</w:t>
      </w:r>
    </w:p>
    <w:p w:rsidR="004761EC" w:rsidRPr="00BC20A5" w:rsidRDefault="004761EC" w:rsidP="004761EC">
      <w:pPr>
        <w:ind w:left="-540" w:firstLine="720"/>
        <w:jc w:val="both"/>
      </w:pPr>
      <w:r w:rsidRPr="00BC20A5">
        <w:t xml:space="preserve">В целях обеспечения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важная для них информация, касающаяся реализации федеральных, региональных и муниципальных программ развития субъектов малого и среднего предпринимательства размещается на сайте администрации района в сети Интернет. Имеется ссылка на портал Управления по развитию малого бизнеса.  На сайте администрации района размещаются нормативные документы, касающиеся развития малого и среднего предпринимательства; итоги развития малого предпринимательства; перечень муниципального  недвижимого имущества, предназначенного для пользования субъектами малого и среднего предпринимательства; реестр субъектов малого и среднего предпринимательства - получателей государственной поддержки, резолюция конференции представителей малого и среднего предпринимательства.  </w:t>
      </w:r>
    </w:p>
    <w:p w:rsidR="004761EC" w:rsidRPr="00BC20A5" w:rsidRDefault="004761EC" w:rsidP="005A3530">
      <w:pPr>
        <w:ind w:left="-540" w:firstLine="720"/>
        <w:jc w:val="both"/>
      </w:pPr>
      <w:r w:rsidRPr="00BC20A5">
        <w:t xml:space="preserve">В рамках развития системы информационной поддержки субъектов малого и среднего предпринимательства администрация района проводит также работу по пропаганде и формированию положительного образа малого предпринимательства. </w:t>
      </w:r>
    </w:p>
    <w:p w:rsidR="004761EC" w:rsidRPr="005F6AE3" w:rsidRDefault="004761EC" w:rsidP="004761EC">
      <w:pPr>
        <w:ind w:firstLine="720"/>
        <w:jc w:val="both"/>
        <w:rPr>
          <w:b/>
          <w:color w:val="FF0000"/>
        </w:rPr>
      </w:pPr>
    </w:p>
    <w:p w:rsidR="004761EC" w:rsidRPr="00BC20A5" w:rsidRDefault="004761EC" w:rsidP="004761EC">
      <w:pPr>
        <w:ind w:firstLine="720"/>
        <w:jc w:val="both"/>
        <w:rPr>
          <w:b/>
        </w:rPr>
      </w:pPr>
      <w:r w:rsidRPr="00BC20A5">
        <w:rPr>
          <w:b/>
        </w:rPr>
        <w:t>1.2. Инвестиции в основной капитал.</w:t>
      </w:r>
    </w:p>
    <w:p w:rsidR="0082044E" w:rsidRPr="00BC20A5" w:rsidRDefault="0082044E" w:rsidP="0082044E">
      <w:pPr>
        <w:ind w:left="-567" w:firstLine="567"/>
        <w:jc w:val="both"/>
      </w:pPr>
      <w:r w:rsidRPr="00BC20A5">
        <w:t xml:space="preserve">    Важным индикатором, характеризующим деловую активность, является инвестиционная привлекательность района и объем вложенных инвестиций в экономику района. Динамика инвестиционной активности в районе последние  годы имеет устойчивую положительную тенденцию. </w:t>
      </w:r>
    </w:p>
    <w:p w:rsidR="004761EC" w:rsidRPr="00BC20A5" w:rsidRDefault="004761EC" w:rsidP="004761EC">
      <w:pPr>
        <w:shd w:val="clear" w:color="auto" w:fill="FFFFFF"/>
        <w:spacing w:before="150"/>
        <w:ind w:left="-567"/>
        <w:jc w:val="both"/>
      </w:pPr>
      <w:r w:rsidRPr="00BC20A5">
        <w:t xml:space="preserve"> </w:t>
      </w:r>
      <w:r w:rsidR="0082044E" w:rsidRPr="00BC20A5">
        <w:t xml:space="preserve">         </w:t>
      </w:r>
      <w:r w:rsidRPr="00BC20A5">
        <w:t>Поэтому, создание максимально комфортных условий для инвесторов, повышения деловой активности предприятий и организаций, динамичного развития экономики, готовность к сотрудничеству по всем инвестиционным предложениям является одним из главных приоритетов в деятельности администрации.</w:t>
      </w:r>
    </w:p>
    <w:p w:rsidR="007D3B2D" w:rsidRPr="00BC20A5" w:rsidRDefault="007D3B2D" w:rsidP="007D3B2D">
      <w:pPr>
        <w:ind w:left="-567" w:firstLine="567"/>
        <w:jc w:val="both"/>
      </w:pPr>
      <w:r w:rsidRPr="00BC20A5">
        <w:t xml:space="preserve"> Дополнительные средства позволяют стабильно развиваться, делая жизнь лучше. Вопрос лишь в том, как привлечь эти самые средства.</w:t>
      </w:r>
    </w:p>
    <w:p w:rsidR="004761EC" w:rsidRPr="00BC20A5" w:rsidRDefault="007D3B2D" w:rsidP="007D3B2D">
      <w:pPr>
        <w:ind w:left="-567" w:firstLine="567"/>
        <w:jc w:val="both"/>
      </w:pPr>
      <w:r w:rsidRPr="00BC20A5">
        <w:t xml:space="preserve"> Мы готовы работать с любым инвестором, предложения и намерения которого понятны и внесут вклад в доходную базу территории.</w:t>
      </w:r>
    </w:p>
    <w:p w:rsidR="0082044E" w:rsidRPr="004563A7" w:rsidRDefault="00BC20A5" w:rsidP="0082044E">
      <w:pPr>
        <w:shd w:val="clear" w:color="auto" w:fill="FFFFFF"/>
        <w:ind w:left="-567"/>
        <w:jc w:val="both"/>
      </w:pPr>
      <w:r>
        <w:rPr>
          <w:color w:val="FF0000"/>
        </w:rPr>
        <w:t xml:space="preserve">         </w:t>
      </w:r>
      <w:r w:rsidRPr="004563A7">
        <w:t>В 2019</w:t>
      </w:r>
      <w:r w:rsidR="0082044E" w:rsidRPr="004563A7">
        <w:t xml:space="preserve"> году предприятиями и организациями всех видов  деятельности инвестирован</w:t>
      </w:r>
      <w:r w:rsidR="004563A7" w:rsidRPr="004563A7">
        <w:t>о в экономику района 2 млрд. 864</w:t>
      </w:r>
      <w:r w:rsidR="0082044E" w:rsidRPr="004563A7">
        <w:t xml:space="preserve"> млн. рублей, что</w:t>
      </w:r>
      <w:r w:rsidR="004563A7" w:rsidRPr="004563A7">
        <w:t xml:space="preserve"> составляет 109,3% к уровню 2019</w:t>
      </w:r>
      <w:r w:rsidR="0082044E" w:rsidRPr="004563A7">
        <w:t xml:space="preserve"> года. На  одного жителя объем инвестиций сост</w:t>
      </w:r>
      <w:r w:rsidR="004563A7" w:rsidRPr="004563A7">
        <w:t xml:space="preserve">авил 149,48 </w:t>
      </w:r>
      <w:r w:rsidR="0082044E" w:rsidRPr="004563A7">
        <w:t>тыс</w:t>
      </w:r>
      <w:proofErr w:type="gramStart"/>
      <w:r w:rsidR="0082044E" w:rsidRPr="004563A7">
        <w:t>.р</w:t>
      </w:r>
      <w:proofErr w:type="gramEnd"/>
      <w:r w:rsidR="0082044E" w:rsidRPr="004563A7">
        <w:t>уб.</w:t>
      </w:r>
    </w:p>
    <w:p w:rsidR="007D3B2D" w:rsidRPr="004563A7" w:rsidRDefault="007D3B2D" w:rsidP="007D3B2D">
      <w:pPr>
        <w:ind w:left="-567" w:firstLine="284"/>
        <w:jc w:val="both"/>
      </w:pPr>
      <w:r w:rsidRPr="004563A7">
        <w:rPr>
          <w:sz w:val="28"/>
          <w:szCs w:val="28"/>
        </w:rPr>
        <w:t xml:space="preserve">    </w:t>
      </w:r>
      <w:r w:rsidRPr="004563A7">
        <w:t>Важно, что инвестиционные потоки диверсифицированы и поступают как в строительство новых производств, так и в модернизацию ранее действующих предприятий, развитие агропромышленного комплекса.</w:t>
      </w:r>
    </w:p>
    <w:p w:rsidR="007D3B2D" w:rsidRPr="005F6AE3" w:rsidRDefault="007D3B2D" w:rsidP="007D3B2D">
      <w:pPr>
        <w:ind w:left="-567" w:firstLine="284"/>
        <w:jc w:val="both"/>
        <w:rPr>
          <w:color w:val="FF0000"/>
        </w:rPr>
      </w:pPr>
    </w:p>
    <w:p w:rsidR="004761EC" w:rsidRPr="0015495C" w:rsidRDefault="004761EC" w:rsidP="004761EC">
      <w:pPr>
        <w:pStyle w:val="210"/>
        <w:ind w:left="-540"/>
        <w:rPr>
          <w:sz w:val="24"/>
          <w:szCs w:val="24"/>
        </w:rPr>
      </w:pPr>
      <w:r w:rsidRPr="0015495C">
        <w:rPr>
          <w:sz w:val="24"/>
          <w:szCs w:val="24"/>
        </w:rPr>
        <w:t>По крупным и средним  орган</w:t>
      </w:r>
      <w:r w:rsidR="000471EA" w:rsidRPr="0015495C">
        <w:rPr>
          <w:sz w:val="24"/>
          <w:szCs w:val="24"/>
        </w:rPr>
        <w:t xml:space="preserve">изациям инвестиции составили </w:t>
      </w:r>
      <w:r w:rsidR="0015495C" w:rsidRPr="0015495C">
        <w:rPr>
          <w:sz w:val="24"/>
          <w:szCs w:val="24"/>
        </w:rPr>
        <w:t>569,6</w:t>
      </w:r>
      <w:r w:rsidR="000471EA" w:rsidRPr="0015495C">
        <w:rPr>
          <w:sz w:val="24"/>
          <w:szCs w:val="24"/>
        </w:rPr>
        <w:t xml:space="preserve"> млн</w:t>
      </w:r>
      <w:proofErr w:type="gramStart"/>
      <w:r w:rsidR="000471EA" w:rsidRPr="0015495C">
        <w:rPr>
          <w:sz w:val="24"/>
          <w:szCs w:val="24"/>
        </w:rPr>
        <w:t>.р</w:t>
      </w:r>
      <w:proofErr w:type="gramEnd"/>
      <w:r w:rsidR="000471EA" w:rsidRPr="0015495C">
        <w:rPr>
          <w:sz w:val="24"/>
          <w:szCs w:val="24"/>
        </w:rPr>
        <w:t xml:space="preserve">уб. или </w:t>
      </w:r>
      <w:r w:rsidR="0015495C" w:rsidRPr="0015495C">
        <w:rPr>
          <w:sz w:val="24"/>
          <w:szCs w:val="24"/>
        </w:rPr>
        <w:t>увеличились на 24%</w:t>
      </w:r>
      <w:r w:rsidR="007B213F" w:rsidRPr="0015495C">
        <w:rPr>
          <w:sz w:val="24"/>
          <w:szCs w:val="24"/>
        </w:rPr>
        <w:t xml:space="preserve"> к 2018</w:t>
      </w:r>
      <w:r w:rsidRPr="0015495C">
        <w:rPr>
          <w:sz w:val="24"/>
          <w:szCs w:val="24"/>
        </w:rPr>
        <w:t xml:space="preserve"> году. В том числе за счет бюджетных источников о</w:t>
      </w:r>
      <w:r w:rsidR="000471EA" w:rsidRPr="0015495C">
        <w:rPr>
          <w:sz w:val="24"/>
          <w:szCs w:val="24"/>
        </w:rPr>
        <w:t xml:space="preserve">своено инвестиций на сумму </w:t>
      </w:r>
      <w:r w:rsidR="0015495C" w:rsidRPr="0015495C">
        <w:rPr>
          <w:sz w:val="24"/>
          <w:szCs w:val="24"/>
        </w:rPr>
        <w:t>145,9</w:t>
      </w:r>
      <w:r w:rsidR="000471EA" w:rsidRPr="0015495C">
        <w:rPr>
          <w:sz w:val="24"/>
          <w:szCs w:val="24"/>
        </w:rPr>
        <w:t xml:space="preserve"> </w:t>
      </w:r>
      <w:r w:rsidRPr="0015495C">
        <w:rPr>
          <w:sz w:val="24"/>
          <w:szCs w:val="24"/>
        </w:rPr>
        <w:t>млн</w:t>
      </w:r>
      <w:proofErr w:type="gramStart"/>
      <w:r w:rsidRPr="0015495C">
        <w:rPr>
          <w:sz w:val="24"/>
          <w:szCs w:val="24"/>
        </w:rPr>
        <w:t>.р</w:t>
      </w:r>
      <w:proofErr w:type="gramEnd"/>
      <w:r w:rsidRPr="0015495C">
        <w:rPr>
          <w:sz w:val="24"/>
          <w:szCs w:val="24"/>
        </w:rPr>
        <w:t xml:space="preserve">уб. </w:t>
      </w:r>
    </w:p>
    <w:p w:rsidR="004761EC" w:rsidRPr="00111868" w:rsidRDefault="004761EC" w:rsidP="004761EC">
      <w:pPr>
        <w:pStyle w:val="aa"/>
        <w:ind w:left="-540" w:firstLine="720"/>
        <w:jc w:val="both"/>
        <w:rPr>
          <w:rFonts w:ascii="Times New Roman" w:hAnsi="Times New Roman"/>
          <w:sz w:val="24"/>
          <w:szCs w:val="24"/>
        </w:rPr>
      </w:pPr>
      <w:r w:rsidRPr="00111868">
        <w:rPr>
          <w:rFonts w:ascii="Times New Roman" w:hAnsi="Times New Roman"/>
          <w:sz w:val="24"/>
          <w:szCs w:val="24"/>
          <w:u w:val="single"/>
        </w:rPr>
        <w:lastRenderedPageBreak/>
        <w:t>Показатель объема инвестиций в основной капитал (за исключением бюджетных средств) в расчете на 1 жителя</w:t>
      </w:r>
      <w:r w:rsidR="007B213F" w:rsidRPr="00111868">
        <w:rPr>
          <w:rFonts w:ascii="Times New Roman" w:hAnsi="Times New Roman"/>
          <w:sz w:val="24"/>
          <w:szCs w:val="24"/>
        </w:rPr>
        <w:t xml:space="preserve"> составил в 2019</w:t>
      </w:r>
      <w:r w:rsidRPr="00111868">
        <w:rPr>
          <w:rFonts w:ascii="Times New Roman" w:hAnsi="Times New Roman"/>
          <w:sz w:val="24"/>
          <w:szCs w:val="24"/>
        </w:rPr>
        <w:t xml:space="preserve"> году - </w:t>
      </w:r>
      <w:r w:rsidR="0082044E" w:rsidRPr="00111868">
        <w:rPr>
          <w:rFonts w:ascii="Times New Roman" w:hAnsi="Times New Roman"/>
          <w:sz w:val="24"/>
          <w:szCs w:val="24"/>
        </w:rPr>
        <w:t>2</w:t>
      </w:r>
      <w:r w:rsidR="0015495C" w:rsidRPr="00111868">
        <w:rPr>
          <w:rFonts w:ascii="Times New Roman" w:hAnsi="Times New Roman"/>
          <w:sz w:val="24"/>
          <w:szCs w:val="24"/>
        </w:rPr>
        <w:t>2381</w:t>
      </w:r>
      <w:r w:rsidRPr="00111868">
        <w:rPr>
          <w:rFonts w:ascii="Times New Roman" w:hAnsi="Times New Roman"/>
          <w:sz w:val="28"/>
          <w:szCs w:val="28"/>
        </w:rPr>
        <w:t xml:space="preserve"> </w:t>
      </w:r>
      <w:r w:rsidR="0082044E" w:rsidRPr="00111868">
        <w:rPr>
          <w:rFonts w:ascii="Times New Roman" w:hAnsi="Times New Roman"/>
          <w:sz w:val="24"/>
          <w:szCs w:val="24"/>
        </w:rPr>
        <w:t>рублей. На 2019-2021</w:t>
      </w:r>
      <w:r w:rsidRPr="00111868">
        <w:rPr>
          <w:rFonts w:ascii="Times New Roman" w:hAnsi="Times New Roman"/>
          <w:sz w:val="24"/>
          <w:szCs w:val="24"/>
        </w:rPr>
        <w:t xml:space="preserve"> годы планируется положите</w:t>
      </w:r>
      <w:r w:rsidR="0015495C" w:rsidRPr="00111868">
        <w:rPr>
          <w:rFonts w:ascii="Times New Roman" w:hAnsi="Times New Roman"/>
          <w:sz w:val="24"/>
          <w:szCs w:val="24"/>
        </w:rPr>
        <w:t>льная динамика показателя (26000, 27</w:t>
      </w:r>
      <w:r w:rsidR="0082044E" w:rsidRPr="00111868">
        <w:rPr>
          <w:rFonts w:ascii="Times New Roman" w:hAnsi="Times New Roman"/>
          <w:sz w:val="24"/>
          <w:szCs w:val="24"/>
        </w:rPr>
        <w:t>000, 27000</w:t>
      </w:r>
      <w:r w:rsidRPr="00111868">
        <w:rPr>
          <w:rFonts w:ascii="Times New Roman" w:hAnsi="Times New Roman"/>
          <w:sz w:val="24"/>
          <w:szCs w:val="24"/>
        </w:rPr>
        <w:t xml:space="preserve"> рублей).</w:t>
      </w:r>
    </w:p>
    <w:p w:rsidR="004761EC" w:rsidRPr="00454C34" w:rsidRDefault="004761EC" w:rsidP="00337A9B">
      <w:pPr>
        <w:pStyle w:val="210"/>
        <w:ind w:left="-540"/>
        <w:rPr>
          <w:sz w:val="24"/>
          <w:szCs w:val="24"/>
        </w:rPr>
      </w:pPr>
      <w:r w:rsidRPr="00454C34">
        <w:rPr>
          <w:sz w:val="24"/>
          <w:szCs w:val="24"/>
        </w:rPr>
        <w:t>Приоритетными в плане развития инвестиционной привлекательности района, в отчетном году, стали следующие проекты:</w:t>
      </w:r>
    </w:p>
    <w:p w:rsidR="0071171A" w:rsidRPr="00454C34" w:rsidRDefault="00454C34" w:rsidP="0071171A">
      <w:pPr>
        <w:pStyle w:val="aa"/>
        <w:ind w:left="-567"/>
        <w:jc w:val="both"/>
        <w:rPr>
          <w:rFonts w:ascii="Times New Roman" w:hAnsi="Times New Roman"/>
          <w:sz w:val="24"/>
          <w:szCs w:val="24"/>
        </w:rPr>
      </w:pPr>
      <w:r w:rsidRPr="00454C34">
        <w:rPr>
          <w:rFonts w:ascii="Times New Roman" w:hAnsi="Times New Roman"/>
          <w:sz w:val="24"/>
          <w:szCs w:val="24"/>
        </w:rPr>
        <w:t xml:space="preserve">    -   завершилось</w:t>
      </w:r>
      <w:r w:rsidR="0071171A" w:rsidRPr="00454C34">
        <w:rPr>
          <w:rFonts w:ascii="Times New Roman" w:hAnsi="Times New Roman"/>
          <w:sz w:val="24"/>
          <w:szCs w:val="24"/>
        </w:rPr>
        <w:t xml:space="preserve"> строительство современного семеноводческого завода по доработке и хранению семян зерновых, зернобобовых и масличных культур в с</w:t>
      </w:r>
      <w:proofErr w:type="gramStart"/>
      <w:r w:rsidR="0071171A" w:rsidRPr="00454C34">
        <w:rPr>
          <w:rFonts w:ascii="Times New Roman" w:hAnsi="Times New Roman"/>
          <w:sz w:val="24"/>
          <w:szCs w:val="24"/>
        </w:rPr>
        <w:t>.В</w:t>
      </w:r>
      <w:proofErr w:type="gramEnd"/>
      <w:r w:rsidR="0071171A" w:rsidRPr="00454C34">
        <w:rPr>
          <w:rFonts w:ascii="Times New Roman" w:hAnsi="Times New Roman"/>
          <w:sz w:val="24"/>
          <w:szCs w:val="24"/>
        </w:rPr>
        <w:t>веденка объемом инвестиций 400 млн.руб.</w:t>
      </w:r>
    </w:p>
    <w:p w:rsidR="0071171A" w:rsidRPr="00454C34" w:rsidRDefault="0071171A" w:rsidP="0071171A">
      <w:pPr>
        <w:shd w:val="clear" w:color="auto" w:fill="FFFFFF"/>
        <w:spacing w:before="264"/>
        <w:ind w:left="-567"/>
        <w:jc w:val="both"/>
      </w:pPr>
      <w:r w:rsidRPr="00454C34">
        <w:t xml:space="preserve">     -на территории </w:t>
      </w:r>
      <w:proofErr w:type="spellStart"/>
      <w:r w:rsidRPr="00454C34">
        <w:t>с</w:t>
      </w:r>
      <w:proofErr w:type="gramStart"/>
      <w:r w:rsidRPr="00454C34">
        <w:t>.О</w:t>
      </w:r>
      <w:proofErr w:type="gramEnd"/>
      <w:r w:rsidRPr="00454C34">
        <w:t>тскочного</w:t>
      </w:r>
      <w:proofErr w:type="spellEnd"/>
      <w:r w:rsidRPr="00454C34">
        <w:t xml:space="preserve"> продолжается работа по  созданию современного селекционного центра по выращиванию семян высших репродукций (суперэлита и элита) зерновых, зернобобовых и масличных культур, а также картофеля с участием немецких инвесторов.</w:t>
      </w:r>
    </w:p>
    <w:p w:rsidR="007209CD" w:rsidRPr="007209CD" w:rsidRDefault="0071171A" w:rsidP="007209CD">
      <w:pPr>
        <w:ind w:left="-567"/>
        <w:jc w:val="both"/>
      </w:pPr>
      <w:r w:rsidRPr="007209CD">
        <w:t xml:space="preserve">      -продолжается реализация проекта по строительству промышленной кролиководческой фермы на 60 тыс</w:t>
      </w:r>
      <w:proofErr w:type="gramStart"/>
      <w:r w:rsidRPr="007209CD">
        <w:t>.г</w:t>
      </w:r>
      <w:proofErr w:type="gramEnd"/>
      <w:r w:rsidRPr="007209CD">
        <w:t>ол.</w:t>
      </w:r>
      <w:r w:rsidRPr="005F6AE3">
        <w:rPr>
          <w:color w:val="FF0000"/>
        </w:rPr>
        <w:t xml:space="preserve"> </w:t>
      </w:r>
      <w:r w:rsidR="007209CD" w:rsidRPr="007209CD">
        <w:t>Сегодня введены в строй 3 корпуса фермы завезено 4500 голов маточного поголовья. Завершается строительство четвертого корпуса - ведется сборка оборудования и планируется строительство еще трех корпусов.</w:t>
      </w:r>
    </w:p>
    <w:p w:rsidR="0071171A" w:rsidRPr="007209CD" w:rsidRDefault="007209CD" w:rsidP="007209CD">
      <w:pPr>
        <w:ind w:left="-567"/>
        <w:jc w:val="both"/>
      </w:pPr>
      <w:r w:rsidRPr="007209CD">
        <w:t xml:space="preserve">         На 1.01.2020 года открыто 17 новых рабочих мест со среднемесячной заработной платой 19484 руб.</w:t>
      </w:r>
    </w:p>
    <w:p w:rsidR="00025A2E" w:rsidRDefault="0071171A" w:rsidP="00025A2E">
      <w:pPr>
        <w:ind w:left="-567"/>
        <w:jc w:val="both"/>
        <w:rPr>
          <w:b/>
        </w:rPr>
      </w:pPr>
      <w:r w:rsidRPr="007209CD">
        <w:t xml:space="preserve">       -</w:t>
      </w:r>
      <w:r w:rsidR="00025A2E" w:rsidRPr="00025A2E">
        <w:t xml:space="preserve"> строительство</w:t>
      </w:r>
      <w:r w:rsidR="00025A2E" w:rsidRPr="00025A2E">
        <w:rPr>
          <w:b/>
        </w:rPr>
        <w:t xml:space="preserve"> </w:t>
      </w:r>
      <w:r w:rsidR="00025A2E" w:rsidRPr="00025A2E">
        <w:t xml:space="preserve">современного тепличного комплекса пятого поколения </w:t>
      </w:r>
      <w:proofErr w:type="spellStart"/>
      <w:r w:rsidR="00025A2E" w:rsidRPr="00025A2E">
        <w:t>Ultra</w:t>
      </w:r>
      <w:proofErr w:type="spellEnd"/>
      <w:r w:rsidR="00025A2E" w:rsidRPr="00025A2E">
        <w:t xml:space="preserve"> </w:t>
      </w:r>
      <w:proofErr w:type="spellStart"/>
      <w:r w:rsidR="00025A2E" w:rsidRPr="00025A2E">
        <w:t>Clima</w:t>
      </w:r>
      <w:proofErr w:type="spellEnd"/>
      <w:r w:rsidR="00025A2E" w:rsidRPr="00025A2E">
        <w:t xml:space="preserve"> в с</w:t>
      </w:r>
      <w:proofErr w:type="gramStart"/>
      <w:r w:rsidR="00025A2E" w:rsidRPr="00025A2E">
        <w:t>.К</w:t>
      </w:r>
      <w:proofErr w:type="gramEnd"/>
      <w:r w:rsidR="00025A2E" w:rsidRPr="00025A2E">
        <w:t>онь-Колодезь по выращиванию томатов, учредители проекта граждане Турции, с объемом инвестиций 7.2 млрд. руб. и созданием свыше 460 рабочих мест.</w:t>
      </w:r>
      <w:r w:rsidR="00025A2E" w:rsidRPr="00025A2E">
        <w:rPr>
          <w:b/>
        </w:rPr>
        <w:t xml:space="preserve"> </w:t>
      </w:r>
      <w:r w:rsidR="00025A2E" w:rsidRPr="00025A2E">
        <w:t>Проект предполагается реализовывать в три этапа.</w:t>
      </w:r>
      <w:r w:rsidR="00025A2E" w:rsidRPr="00025A2E">
        <w:rPr>
          <w:b/>
        </w:rPr>
        <w:t xml:space="preserve">    </w:t>
      </w:r>
    </w:p>
    <w:p w:rsidR="00025A2E" w:rsidRPr="00025A2E" w:rsidRDefault="00025A2E" w:rsidP="00025A2E">
      <w:pPr>
        <w:ind w:left="-567"/>
        <w:jc w:val="both"/>
        <w:rPr>
          <w:b/>
        </w:rPr>
      </w:pPr>
      <w:r>
        <w:rPr>
          <w:b/>
        </w:rPr>
        <w:t>-</w:t>
      </w:r>
      <w:r w:rsidRPr="00025A2E">
        <w:t xml:space="preserve">завершено   </w:t>
      </w:r>
      <w:r>
        <w:t xml:space="preserve">строительство  первой очереди </w:t>
      </w:r>
      <w:r w:rsidRPr="00025A2E">
        <w:t xml:space="preserve">современного тепличного комплекса пятого поколения </w:t>
      </w:r>
      <w:proofErr w:type="spellStart"/>
      <w:r w:rsidRPr="00025A2E">
        <w:t>Ultra</w:t>
      </w:r>
      <w:proofErr w:type="spellEnd"/>
      <w:r w:rsidRPr="00025A2E">
        <w:t xml:space="preserve"> </w:t>
      </w:r>
      <w:proofErr w:type="spellStart"/>
      <w:r w:rsidRPr="00025A2E">
        <w:t>Clima</w:t>
      </w:r>
      <w:proofErr w:type="spellEnd"/>
      <w:r w:rsidRPr="00025A2E">
        <w:t xml:space="preserve"> в с</w:t>
      </w:r>
      <w:proofErr w:type="gramStart"/>
      <w:r w:rsidRPr="00025A2E">
        <w:t>.К</w:t>
      </w:r>
      <w:proofErr w:type="gramEnd"/>
      <w:r w:rsidRPr="00025A2E">
        <w:t>онь-Колодезь по выращиванию томатов, учредители проекта граждане Турции, с объемом инвестиций 7.2 млрд. руб. и созданием свыше 460 рабочих мест.</w:t>
      </w:r>
      <w:r w:rsidRPr="00025A2E">
        <w:rPr>
          <w:b/>
        </w:rPr>
        <w:t xml:space="preserve"> </w:t>
      </w:r>
      <w:r w:rsidRPr="00025A2E">
        <w:t>Проект предполагается реализовывать в три этапа.</w:t>
      </w:r>
      <w:r w:rsidRPr="00025A2E">
        <w:rPr>
          <w:b/>
        </w:rPr>
        <w:t xml:space="preserve">    </w:t>
      </w:r>
      <w:r w:rsidRPr="00025A2E">
        <w:t>Реализация второй очереди начнется в 2020 году.</w:t>
      </w:r>
    </w:p>
    <w:p w:rsidR="00337A9B" w:rsidRDefault="005817E0" w:rsidP="00337A9B">
      <w:pPr>
        <w:ind w:left="-567" w:firstLine="425"/>
        <w:jc w:val="both"/>
      </w:pPr>
      <w:r w:rsidRPr="005817E0">
        <w:t>- начата реконструкция фермерского животноводческого комплекса под птицеводческие площадки родительского стада. Проектная мощность- 22 млн. инкубационных яиц/год. Планируемый объем инвестиций – 625 млн</w:t>
      </w:r>
      <w:proofErr w:type="gramStart"/>
      <w:r w:rsidRPr="005817E0">
        <w:t>.р</w:t>
      </w:r>
      <w:proofErr w:type="gramEnd"/>
      <w:r w:rsidRPr="005817E0">
        <w:t>уб. Планируемое создание новых рабочих мест- 40 чел.</w:t>
      </w:r>
    </w:p>
    <w:p w:rsidR="005817E0" w:rsidRDefault="005817E0" w:rsidP="00337A9B">
      <w:pPr>
        <w:ind w:left="-567" w:firstLine="425"/>
        <w:jc w:val="both"/>
      </w:pPr>
      <w:r w:rsidRPr="005817E0">
        <w:t xml:space="preserve">- планируется строительство селекционного семеноводческого центра по производству семян зерновых. Производственная мощность 10 </w:t>
      </w:r>
      <w:proofErr w:type="spellStart"/>
      <w:r w:rsidRPr="005817E0">
        <w:t>тенн</w:t>
      </w:r>
      <w:proofErr w:type="spellEnd"/>
      <w:r w:rsidRPr="005817E0">
        <w:t xml:space="preserve"> семян в час. Объем инвестиций 60 млн</w:t>
      </w:r>
      <w:proofErr w:type="gramStart"/>
      <w:r w:rsidRPr="005817E0">
        <w:t>.р</w:t>
      </w:r>
      <w:proofErr w:type="gramEnd"/>
      <w:r w:rsidRPr="005817E0">
        <w:t>уб. (КХ «Речное»)</w:t>
      </w:r>
    </w:p>
    <w:p w:rsidR="005817E0" w:rsidRPr="00E67903" w:rsidRDefault="005817E0" w:rsidP="00337A9B">
      <w:pPr>
        <w:ind w:left="-567" w:firstLine="425"/>
        <w:jc w:val="both"/>
        <w:rPr>
          <w:color w:val="FF0000"/>
        </w:rPr>
      </w:pPr>
      <w:r w:rsidRPr="00E67903">
        <w:t>- начато строительство второго этапа мелиоративной системы на площади 510 га</w:t>
      </w:r>
      <w:proofErr w:type="gramStart"/>
      <w:r w:rsidRPr="00E67903">
        <w:t>.</w:t>
      </w:r>
      <w:proofErr w:type="gramEnd"/>
      <w:r w:rsidRPr="00E67903">
        <w:t xml:space="preserve"> </w:t>
      </w:r>
      <w:proofErr w:type="gramStart"/>
      <w:r w:rsidRPr="00E67903">
        <w:t>з</w:t>
      </w:r>
      <w:proofErr w:type="gramEnd"/>
      <w:r w:rsidRPr="00E67903">
        <w:t>емли. Объем инвестиций 90 млн</w:t>
      </w:r>
      <w:proofErr w:type="gramStart"/>
      <w:r w:rsidRPr="00E67903">
        <w:t>.р</w:t>
      </w:r>
      <w:proofErr w:type="gramEnd"/>
      <w:r w:rsidRPr="00E67903">
        <w:t>уб.</w:t>
      </w:r>
      <w:r w:rsidR="008446B7">
        <w:t xml:space="preserve"> (КХ «Речное»)</w:t>
      </w:r>
    </w:p>
    <w:p w:rsidR="004761EC" w:rsidRPr="00D92875" w:rsidRDefault="004761EC" w:rsidP="00104F28">
      <w:pPr>
        <w:ind w:left="-567" w:firstLine="283"/>
        <w:jc w:val="both"/>
      </w:pPr>
      <w:r w:rsidRPr="005F6AE3">
        <w:rPr>
          <w:color w:val="FF0000"/>
          <w:sz w:val="32"/>
          <w:szCs w:val="32"/>
        </w:rPr>
        <w:t xml:space="preserve">        </w:t>
      </w:r>
      <w:r w:rsidRPr="00D92875">
        <w:t xml:space="preserve">Дальнейшее привлечение инвестиций, обеспечение роста налогооблагаемой базы, создание дополнительных рабочих мест становится, возможно,  за счет привлечения в район новых инвесторов, в рамках созданной в истекшем году </w:t>
      </w:r>
      <w:r w:rsidRPr="00D92875">
        <w:rPr>
          <w:b/>
        </w:rPr>
        <w:t>особой экономической зоны регионального уровня агропромышленного типа.</w:t>
      </w:r>
      <w:r w:rsidRPr="00D92875">
        <w:t xml:space="preserve"> </w:t>
      </w:r>
    </w:p>
    <w:p w:rsidR="004761EC" w:rsidRPr="005F6AE3" w:rsidRDefault="004761EC" w:rsidP="00104F28">
      <w:pPr>
        <w:ind w:left="-567" w:firstLine="283"/>
        <w:jc w:val="both"/>
        <w:rPr>
          <w:b/>
          <w:color w:val="FF0000"/>
        </w:rPr>
      </w:pPr>
      <w:r w:rsidRPr="005F6AE3">
        <w:rPr>
          <w:color w:val="FF0000"/>
        </w:rPr>
        <w:t xml:space="preserve">           </w:t>
      </w:r>
    </w:p>
    <w:p w:rsidR="00337A9B" w:rsidRPr="004D4A47" w:rsidRDefault="004761EC" w:rsidP="005E7B31">
      <w:pPr>
        <w:ind w:left="-284" w:firstLine="708"/>
        <w:jc w:val="both"/>
        <w:rPr>
          <w:b/>
        </w:rPr>
      </w:pPr>
      <w:r w:rsidRPr="004D4A47">
        <w:rPr>
          <w:b/>
        </w:rPr>
        <w:t xml:space="preserve">1.3. Дорожное хозяйство </w:t>
      </w:r>
    </w:p>
    <w:p w:rsidR="004761EC" w:rsidRPr="005F6AE3" w:rsidRDefault="004761EC" w:rsidP="005E7B31">
      <w:pPr>
        <w:ind w:left="-284" w:firstLine="708"/>
        <w:jc w:val="both"/>
        <w:rPr>
          <w:b/>
          <w:color w:val="FF0000"/>
        </w:rPr>
      </w:pPr>
    </w:p>
    <w:p w:rsidR="004761EC" w:rsidRPr="00833569" w:rsidRDefault="004761EC" w:rsidP="00E410D1">
      <w:pPr>
        <w:ind w:left="-567"/>
        <w:jc w:val="both"/>
      </w:pPr>
      <w:r w:rsidRPr="00833569">
        <w:t xml:space="preserve">           Район располагает развитой сетью автомобильных дорог, где проходит дорога Федерального значения М-4 протяженностью </w:t>
      </w:r>
      <w:smartTag w:uri="urn:schemas-microsoft-com:office:smarttags" w:element="metricconverter">
        <w:smartTagPr>
          <w:attr w:name="ProductID" w:val="42 км"/>
        </w:smartTagPr>
        <w:r w:rsidRPr="00833569">
          <w:t>42 км</w:t>
        </w:r>
      </w:smartTag>
      <w:r w:rsidRPr="00833569">
        <w:t xml:space="preserve">.  Всего протяженность автомобильных дорог общего пользования составляет более </w:t>
      </w:r>
      <w:smartTag w:uri="urn:schemas-microsoft-com:office:smarttags" w:element="metricconverter">
        <w:smartTagPr>
          <w:attr w:name="ProductID" w:val="540 км"/>
        </w:smartTagPr>
        <w:r w:rsidRPr="00833569">
          <w:t>540 км</w:t>
        </w:r>
      </w:smartTag>
      <w:r w:rsidRPr="00833569">
        <w:t>.</w:t>
      </w:r>
    </w:p>
    <w:p w:rsidR="004761EC" w:rsidRPr="00833569" w:rsidRDefault="004761EC" w:rsidP="00E410D1">
      <w:pPr>
        <w:ind w:left="-567"/>
        <w:jc w:val="both"/>
        <w:rPr>
          <w:sz w:val="32"/>
          <w:szCs w:val="32"/>
        </w:rPr>
      </w:pPr>
      <w:r w:rsidRPr="00833569">
        <w:t xml:space="preserve">           Одним их основных направлений в сфере благоустройства района в отчетном году стала стратегия, нацеленная на улучшение условий проживания для населения.</w:t>
      </w:r>
      <w:r w:rsidRPr="00833569">
        <w:rPr>
          <w:sz w:val="32"/>
          <w:szCs w:val="32"/>
        </w:rPr>
        <w:t xml:space="preserve"> </w:t>
      </w:r>
    </w:p>
    <w:p w:rsidR="003D58EB" w:rsidRPr="003D58EB" w:rsidRDefault="008014B0" w:rsidP="00924C17">
      <w:pPr>
        <w:ind w:left="-567"/>
        <w:jc w:val="both"/>
      </w:pPr>
      <w:r w:rsidRPr="00F61310">
        <w:t xml:space="preserve">         </w:t>
      </w:r>
      <w:r w:rsidR="00EB2F48" w:rsidRPr="00F61310">
        <w:t xml:space="preserve"> </w:t>
      </w:r>
      <w:r w:rsidR="00BF1ADF" w:rsidRPr="00F61310">
        <w:t>Дороги – тема, которая актуальна всегда.</w:t>
      </w:r>
      <w:r w:rsidR="00845A6E" w:rsidRPr="00F61310">
        <w:t xml:space="preserve">     В рамках реализации национального проекта</w:t>
      </w:r>
      <w:r w:rsidR="00845A6E" w:rsidRPr="00F61310">
        <w:rPr>
          <w:b/>
        </w:rPr>
        <w:t xml:space="preserve"> «Качество и безопасность дорог» </w:t>
      </w:r>
      <w:r w:rsidR="00845A6E" w:rsidRPr="00F61310">
        <w:t>ежегодно в строительство и ремонт дорог вклады</w:t>
      </w:r>
      <w:r w:rsidR="008F3575" w:rsidRPr="00F61310">
        <w:t>ваются не малые средства. В 2019</w:t>
      </w:r>
      <w:r w:rsidR="00845A6E" w:rsidRPr="00F61310">
        <w:t xml:space="preserve"> году на </w:t>
      </w:r>
      <w:r w:rsidR="0034707B" w:rsidRPr="00F61310">
        <w:t>эти цели было предусмотрено 90,3</w:t>
      </w:r>
      <w:r w:rsidR="00845A6E" w:rsidRPr="00F61310">
        <w:t xml:space="preserve"> млн</w:t>
      </w:r>
      <w:proofErr w:type="gramStart"/>
      <w:r w:rsidR="00845A6E" w:rsidRPr="00F61310">
        <w:t>.р</w:t>
      </w:r>
      <w:proofErr w:type="gramEnd"/>
      <w:r w:rsidR="00845A6E" w:rsidRPr="00F61310">
        <w:t>уб.,</w:t>
      </w:r>
      <w:r w:rsidR="00845A6E" w:rsidRPr="005F6AE3">
        <w:rPr>
          <w:color w:val="FF0000"/>
        </w:rPr>
        <w:t xml:space="preserve"> </w:t>
      </w:r>
      <w:r w:rsidR="00845A6E" w:rsidRPr="003D58EB">
        <w:t xml:space="preserve">За счет средств </w:t>
      </w:r>
      <w:r w:rsidR="00845A6E" w:rsidRPr="003D58EB">
        <w:lastRenderedPageBreak/>
        <w:t>дорожного фонда и субсидий из областного бюджета отремонтированы</w:t>
      </w:r>
      <w:r w:rsidR="003D58EB" w:rsidRPr="003D58EB">
        <w:t xml:space="preserve">     проведены работы по ремонту  автодорог с усовершенствованным покрытием протяженностью 3,6 км.</w:t>
      </w:r>
    </w:p>
    <w:p w:rsidR="003D58EB" w:rsidRPr="003D58EB" w:rsidRDefault="003D58EB" w:rsidP="00924C17">
      <w:pPr>
        <w:ind w:left="-567"/>
        <w:jc w:val="both"/>
      </w:pPr>
      <w:r w:rsidRPr="003D58EB">
        <w:t xml:space="preserve">    Разработан проект на строительство автомобильных дорог протяженностью12.6 км в п</w:t>
      </w:r>
      <w:proofErr w:type="gramStart"/>
      <w:r w:rsidRPr="003D58EB">
        <w:t>.Ю</w:t>
      </w:r>
      <w:proofErr w:type="gramEnd"/>
      <w:r w:rsidRPr="003D58EB">
        <w:t>жный на 3,2 млн.руб.</w:t>
      </w:r>
    </w:p>
    <w:p w:rsidR="00F42186" w:rsidRDefault="003D58EB" w:rsidP="00F42186">
      <w:pPr>
        <w:ind w:left="-567"/>
        <w:jc w:val="both"/>
      </w:pPr>
      <w:r w:rsidRPr="003D58EB">
        <w:t xml:space="preserve">     Завершаются работы по отсыпке 7 км дорог щебеночным покрытием в селах: </w:t>
      </w:r>
      <w:proofErr w:type="spellStart"/>
      <w:r w:rsidRPr="003D58EB">
        <w:t>Елец-Маланино</w:t>
      </w:r>
      <w:proofErr w:type="spellEnd"/>
      <w:r w:rsidRPr="003D58EB">
        <w:t xml:space="preserve">, Воробьевка, Конь-Колодезь, </w:t>
      </w:r>
      <w:proofErr w:type="spellStart"/>
      <w:r w:rsidRPr="003D58EB">
        <w:t>Дмитряшевка</w:t>
      </w:r>
      <w:proofErr w:type="spellEnd"/>
      <w:r w:rsidRPr="003D58EB">
        <w:t xml:space="preserve">, </w:t>
      </w:r>
      <w:proofErr w:type="spellStart"/>
      <w:r w:rsidRPr="003D58EB">
        <w:t>Муравьевка</w:t>
      </w:r>
      <w:proofErr w:type="spellEnd"/>
      <w:r w:rsidRPr="003D58EB">
        <w:t xml:space="preserve"> и Хлевное.</w:t>
      </w:r>
    </w:p>
    <w:p w:rsidR="00F42186" w:rsidRPr="00F42186" w:rsidRDefault="00F42186" w:rsidP="00F42186">
      <w:pPr>
        <w:ind w:left="-567"/>
        <w:jc w:val="both"/>
      </w:pPr>
      <w:r>
        <w:t xml:space="preserve">    </w:t>
      </w:r>
      <w:r>
        <w:rPr>
          <w:sz w:val="28"/>
          <w:szCs w:val="28"/>
        </w:rPr>
        <w:t xml:space="preserve">      </w:t>
      </w:r>
      <w:r w:rsidRPr="00F42186">
        <w:t>Благоустроены улицы в с</w:t>
      </w:r>
      <w:proofErr w:type="gramStart"/>
      <w:r w:rsidRPr="00F42186">
        <w:t>.Е</w:t>
      </w:r>
      <w:proofErr w:type="gramEnd"/>
      <w:r w:rsidRPr="00F42186">
        <w:t>лецкая Лозовка и с.Верхняя Колыбелька общей протяженностью 4.5 км., из них 2.25 км с усовершенствованным покрытием.</w:t>
      </w:r>
    </w:p>
    <w:p w:rsidR="00F42186" w:rsidRPr="00F42186" w:rsidRDefault="00F42186" w:rsidP="00F42186">
      <w:pPr>
        <w:ind w:left="-567"/>
        <w:jc w:val="both"/>
      </w:pPr>
      <w:r w:rsidRPr="00F42186">
        <w:t xml:space="preserve">      Построено 580 м. тротуарной дорожки в плиточном исполнении</w:t>
      </w:r>
      <w:r>
        <w:t>.</w:t>
      </w:r>
    </w:p>
    <w:p w:rsidR="003D58EB" w:rsidRPr="003D58EB" w:rsidRDefault="003D58EB" w:rsidP="00924C17">
      <w:pPr>
        <w:ind w:left="-567"/>
        <w:jc w:val="both"/>
      </w:pPr>
      <w:r w:rsidRPr="003D58EB">
        <w:t xml:space="preserve">    Построена автодорога «Примыкание к автомобильной дороге М-4 «Дон» (альтернативное направление) км. 456+800 (лево) подъездной дороги к промышленному кролиководческому комплексу с устройством </w:t>
      </w:r>
      <w:proofErr w:type="spellStart"/>
      <w:r w:rsidRPr="003D58EB">
        <w:t>пешеходно-скоростных</w:t>
      </w:r>
      <w:proofErr w:type="spellEnd"/>
      <w:r w:rsidRPr="003D58EB">
        <w:t xml:space="preserve"> полос  сметной стоимостью 41,2 млн</w:t>
      </w:r>
      <w:proofErr w:type="gramStart"/>
      <w:r w:rsidRPr="003D58EB">
        <w:t>.р</w:t>
      </w:r>
      <w:proofErr w:type="gramEnd"/>
      <w:r w:rsidRPr="003D58EB">
        <w:t>уб.</w:t>
      </w:r>
    </w:p>
    <w:p w:rsidR="00845A6E" w:rsidRPr="0062719B" w:rsidRDefault="00845A6E" w:rsidP="00924C17">
      <w:pPr>
        <w:ind w:left="-567" w:hanging="283"/>
        <w:jc w:val="both"/>
      </w:pPr>
      <w:r w:rsidRPr="0062719B">
        <w:t xml:space="preserve">              В результате чего доля автомобильных дорог, соответствующих нормативным требованиям в общей протя</w:t>
      </w:r>
      <w:r w:rsidR="0062719B" w:rsidRPr="0062719B">
        <w:t>женности дорог увеличилась до 73</w:t>
      </w:r>
      <w:r w:rsidRPr="0062719B">
        <w:t>%.</w:t>
      </w:r>
    </w:p>
    <w:p w:rsidR="004761EC" w:rsidRPr="00AB5FBC" w:rsidRDefault="004761EC" w:rsidP="00924C17">
      <w:pPr>
        <w:ind w:left="-567" w:firstLine="283"/>
        <w:jc w:val="both"/>
      </w:pPr>
      <w:r w:rsidRPr="00AB5FBC">
        <w:rPr>
          <w:sz w:val="28"/>
          <w:szCs w:val="28"/>
        </w:rPr>
        <w:t xml:space="preserve">     </w:t>
      </w:r>
      <w:r w:rsidRPr="00AB5FBC">
        <w:t>Ведется планомерная работа по обеспечению инфраструктурой новых жилищных массивов с целью дальнейшего строительства нового жилья и выполнения намеченных планов.</w:t>
      </w:r>
    </w:p>
    <w:p w:rsidR="004761EC" w:rsidRPr="00B37EBF" w:rsidRDefault="004761EC" w:rsidP="00924C17">
      <w:pPr>
        <w:ind w:left="-567"/>
        <w:jc w:val="both"/>
      </w:pPr>
      <w:r w:rsidRPr="00B37EBF">
        <w:t xml:space="preserve">        </w:t>
      </w:r>
      <w:r w:rsidR="00EB2F48" w:rsidRPr="00B37EBF">
        <w:t xml:space="preserve">  </w:t>
      </w:r>
      <w:r w:rsidRPr="00B37EBF">
        <w:t xml:space="preserve">Постоянно увеличивается протяженность автомобильных дорог общего пользования местного значения с твердым покрытием и снижается </w:t>
      </w:r>
      <w:r w:rsidRPr="00B37EBF">
        <w:rPr>
          <w:u w:val="single"/>
        </w:rPr>
        <w:t xml:space="preserve">доля протяженности автомобильных дорог, не отвечающих нормативным требованиям в общей протяженности автомобильных дорог общего пользования местного значения. </w:t>
      </w:r>
      <w:r w:rsidR="00B37EBF" w:rsidRPr="00B37EBF">
        <w:t>В 2019 году она составила  27</w:t>
      </w:r>
      <w:r w:rsidRPr="00B37EBF">
        <w:t>% .</w:t>
      </w:r>
    </w:p>
    <w:p w:rsidR="004761EC" w:rsidRPr="00475BF6" w:rsidRDefault="004761EC" w:rsidP="00924C17">
      <w:pPr>
        <w:pStyle w:val="Heading"/>
        <w:ind w:left="-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F6AE3">
        <w:rPr>
          <w:rFonts w:ascii="Times New Roman" w:hAnsi="Times New Roman" w:cs="Times New Roman"/>
          <w:b w:val="0"/>
          <w:color w:val="FF0000"/>
          <w:sz w:val="24"/>
          <w:szCs w:val="24"/>
        </w:rPr>
        <w:t xml:space="preserve">        </w:t>
      </w:r>
      <w:r w:rsidR="00EB2F48" w:rsidRPr="005F6AE3">
        <w:rPr>
          <w:rFonts w:ascii="Times New Roman" w:hAnsi="Times New Roman" w:cs="Times New Roman"/>
          <w:b w:val="0"/>
          <w:color w:val="FF0000"/>
          <w:sz w:val="24"/>
          <w:szCs w:val="24"/>
        </w:rPr>
        <w:t xml:space="preserve">  </w:t>
      </w:r>
      <w:r w:rsidRPr="00475BF6">
        <w:rPr>
          <w:rFonts w:ascii="Times New Roman" w:hAnsi="Times New Roman" w:cs="Times New Roman"/>
          <w:b w:val="0"/>
          <w:sz w:val="24"/>
          <w:szCs w:val="24"/>
        </w:rPr>
        <w:t xml:space="preserve">Работа администрации района направлена на  необходимость принятия срочных мер для сохранения существующих дорог. При нормативном (6 лет) межремонтном сроке средний годовой объем ремонта должен составлять </w:t>
      </w:r>
      <w:smartTag w:uri="urn:schemas-microsoft-com:office:smarttags" w:element="metricconverter">
        <w:smartTagPr>
          <w:attr w:name="ProductID" w:val="10 км"/>
        </w:smartTagPr>
        <w:r w:rsidRPr="00475BF6">
          <w:rPr>
            <w:rFonts w:ascii="Times New Roman" w:hAnsi="Times New Roman" w:cs="Times New Roman"/>
            <w:b w:val="0"/>
            <w:sz w:val="24"/>
            <w:szCs w:val="24"/>
          </w:rPr>
          <w:t>10 км</w:t>
        </w:r>
      </w:smartTag>
      <w:r w:rsidRPr="00475BF6">
        <w:rPr>
          <w:rFonts w:ascii="Times New Roman" w:hAnsi="Times New Roman" w:cs="Times New Roman"/>
          <w:b w:val="0"/>
          <w:sz w:val="24"/>
          <w:szCs w:val="24"/>
        </w:rPr>
        <w:t xml:space="preserve">. Однако на сегодня муниципалитет самостоятельно профинансировать ремонт дорог в должном объеме для достижения нормативного показателя без </w:t>
      </w:r>
      <w:proofErr w:type="spellStart"/>
      <w:r w:rsidRPr="00475BF6">
        <w:rPr>
          <w:rFonts w:ascii="Times New Roman" w:hAnsi="Times New Roman" w:cs="Times New Roman"/>
          <w:b w:val="0"/>
          <w:sz w:val="24"/>
          <w:szCs w:val="24"/>
        </w:rPr>
        <w:t>софинансирования</w:t>
      </w:r>
      <w:proofErr w:type="spellEnd"/>
      <w:r w:rsidRPr="00475BF6">
        <w:rPr>
          <w:rFonts w:ascii="Times New Roman" w:hAnsi="Times New Roman" w:cs="Times New Roman"/>
          <w:b w:val="0"/>
          <w:sz w:val="24"/>
          <w:szCs w:val="24"/>
        </w:rPr>
        <w:t xml:space="preserve"> из областного бюджета не может.</w:t>
      </w:r>
    </w:p>
    <w:p w:rsidR="00845A6E" w:rsidRPr="00F42186" w:rsidRDefault="00EB2F48" w:rsidP="00F42186">
      <w:pPr>
        <w:ind w:left="-567"/>
        <w:jc w:val="both"/>
      </w:pPr>
      <w:r w:rsidRPr="00F42186">
        <w:rPr>
          <w:color w:val="FF0000"/>
        </w:rPr>
        <w:t xml:space="preserve">  </w:t>
      </w:r>
      <w:r w:rsidR="00845A6E" w:rsidRPr="00F42186">
        <w:rPr>
          <w:b/>
          <w:color w:val="FF0000"/>
        </w:rPr>
        <w:t xml:space="preserve">     </w:t>
      </w:r>
      <w:r w:rsidR="00845A6E" w:rsidRPr="00F42186">
        <w:rPr>
          <w:color w:val="FF0000"/>
        </w:rPr>
        <w:t xml:space="preserve">    </w:t>
      </w:r>
      <w:r w:rsidR="00475BF6" w:rsidRPr="00F42186">
        <w:t>В 2020</w:t>
      </w:r>
      <w:r w:rsidR="00845A6E" w:rsidRPr="00F42186">
        <w:t xml:space="preserve"> году </w:t>
      </w:r>
      <w:r w:rsidR="00997E3D" w:rsidRPr="00F42186">
        <w:t>з</w:t>
      </w:r>
      <w:r w:rsidR="00845A6E" w:rsidRPr="00F42186">
        <w:t>а счет средств муниципального дорожног</w:t>
      </w:r>
      <w:r w:rsidR="00997E3D" w:rsidRPr="00F42186">
        <w:t xml:space="preserve">о фонда будет проведен ремонт </w:t>
      </w:r>
      <w:r w:rsidR="00845A6E" w:rsidRPr="00F42186">
        <w:t xml:space="preserve">5 км дорог с </w:t>
      </w:r>
      <w:proofErr w:type="spellStart"/>
      <w:r w:rsidR="00997E3D" w:rsidRPr="00F42186">
        <w:t>асфальтно-бетонным</w:t>
      </w:r>
      <w:proofErr w:type="spellEnd"/>
      <w:r w:rsidR="00997E3D" w:rsidRPr="00F42186">
        <w:t xml:space="preserve"> покрытием и 20 км</w:t>
      </w:r>
      <w:proofErr w:type="gramStart"/>
      <w:r w:rsidR="00997E3D" w:rsidRPr="00F42186">
        <w:t>.</w:t>
      </w:r>
      <w:proofErr w:type="gramEnd"/>
      <w:r w:rsidR="00997E3D" w:rsidRPr="00F42186">
        <w:t xml:space="preserve"> </w:t>
      </w:r>
      <w:proofErr w:type="gramStart"/>
      <w:r w:rsidR="00997E3D" w:rsidRPr="00F42186">
        <w:t>д</w:t>
      </w:r>
      <w:proofErr w:type="gramEnd"/>
      <w:r w:rsidR="00997E3D" w:rsidRPr="00F42186">
        <w:t>орог со щебеночным покрытием.</w:t>
      </w:r>
      <w:r w:rsidR="00F42186" w:rsidRPr="00F42186">
        <w:t xml:space="preserve"> </w:t>
      </w:r>
    </w:p>
    <w:p w:rsidR="004761EC" w:rsidRPr="00BA1324" w:rsidRDefault="004761EC" w:rsidP="005E7B31">
      <w:pPr>
        <w:jc w:val="both"/>
      </w:pPr>
    </w:p>
    <w:p w:rsidR="004761EC" w:rsidRPr="00402D04" w:rsidRDefault="004761EC" w:rsidP="004761EC">
      <w:pPr>
        <w:ind w:firstLine="708"/>
        <w:jc w:val="both"/>
        <w:rPr>
          <w:b/>
        </w:rPr>
      </w:pPr>
      <w:r w:rsidRPr="00402D04">
        <w:rPr>
          <w:b/>
        </w:rPr>
        <w:t xml:space="preserve">1.4. Автотранспорт </w:t>
      </w:r>
    </w:p>
    <w:p w:rsidR="004761EC" w:rsidRPr="00402D04" w:rsidRDefault="004761EC" w:rsidP="004761EC">
      <w:pPr>
        <w:ind w:left="-540"/>
        <w:jc w:val="both"/>
      </w:pPr>
      <w:r w:rsidRPr="00402D04">
        <w:t xml:space="preserve">        Стабильно оказываются в районе услуги пассажирского транспорта. Сохранена  маршрутная сеть.  Все населенные пункты имеют регулярное автобусное сообщение с административным центром.</w:t>
      </w:r>
    </w:p>
    <w:p w:rsidR="004761EC" w:rsidRPr="00402D04" w:rsidRDefault="004761EC" w:rsidP="004761EC">
      <w:pPr>
        <w:ind w:left="-540"/>
        <w:jc w:val="both"/>
      </w:pPr>
      <w:r w:rsidRPr="00402D04">
        <w:t xml:space="preserve">        Обслуживание  пассажирских перевозок на территории  района обеспечивает ПТК «</w:t>
      </w:r>
      <w:proofErr w:type="spellStart"/>
      <w:r w:rsidRPr="00402D04">
        <w:t>Хлевноеавто</w:t>
      </w:r>
      <w:proofErr w:type="spellEnd"/>
      <w:r w:rsidRPr="00402D04">
        <w:t xml:space="preserve">», с которым </w:t>
      </w:r>
      <w:proofErr w:type="gramStart"/>
      <w:r w:rsidRPr="00402D04">
        <w:t>по</w:t>
      </w:r>
      <w:proofErr w:type="gramEnd"/>
      <w:r w:rsidRPr="00402D04">
        <w:t xml:space="preserve"> </w:t>
      </w:r>
      <w:proofErr w:type="gramStart"/>
      <w:r w:rsidRPr="00402D04">
        <w:t>результата</w:t>
      </w:r>
      <w:proofErr w:type="gramEnd"/>
      <w:r w:rsidRPr="00402D04">
        <w:t xml:space="preserve"> конкурса заключен договор на право выполнения пассажирских перевозок на территории района. </w:t>
      </w:r>
    </w:p>
    <w:p w:rsidR="004761EC" w:rsidRPr="00402D04" w:rsidRDefault="004761EC" w:rsidP="001B46CD">
      <w:pPr>
        <w:ind w:left="-540"/>
        <w:jc w:val="both"/>
      </w:pPr>
      <w:r w:rsidRPr="00402D04">
        <w:t xml:space="preserve">         Подвижной состав транспорта </w:t>
      </w:r>
      <w:r w:rsidR="00047083" w:rsidRPr="00402D04">
        <w:t>общего пользования составляет 7</w:t>
      </w:r>
      <w:r w:rsidRPr="00402D04">
        <w:t xml:space="preserve"> едини</w:t>
      </w:r>
      <w:r w:rsidR="001B14C7" w:rsidRPr="00402D04">
        <w:t>ц. Маршрутная сеть состоит из 7</w:t>
      </w:r>
      <w:r w:rsidRPr="00402D04">
        <w:t xml:space="preserve"> регулярных  маршрутов муниципал</w:t>
      </w:r>
      <w:r w:rsidR="00402D04" w:rsidRPr="00402D04">
        <w:t xml:space="preserve">ьного сообщения. </w:t>
      </w:r>
      <w:r w:rsidR="00402D04" w:rsidRPr="00402D04">
        <w:tab/>
        <w:t>По итогам 2019</w:t>
      </w:r>
      <w:r w:rsidRPr="00402D04">
        <w:t xml:space="preserve"> года на те</w:t>
      </w:r>
      <w:r w:rsidR="00402D04" w:rsidRPr="00402D04">
        <w:t>рритории района перевезено 52,6</w:t>
      </w:r>
      <w:r w:rsidRPr="00402D04">
        <w:t xml:space="preserve"> тысяч пассажи</w:t>
      </w:r>
      <w:r w:rsidR="00402D04" w:rsidRPr="00402D04">
        <w:t>ров, что составляет 102,1%  к 2018</w:t>
      </w:r>
      <w:r w:rsidRPr="00402D04">
        <w:t xml:space="preserve"> году</w:t>
      </w:r>
      <w:r w:rsidR="001B46CD" w:rsidRPr="00402D04">
        <w:t>.</w:t>
      </w:r>
    </w:p>
    <w:p w:rsidR="004761EC" w:rsidRPr="005F6AE3" w:rsidRDefault="004761EC" w:rsidP="004761EC">
      <w:pPr>
        <w:jc w:val="both"/>
        <w:rPr>
          <w:color w:val="FF0000"/>
        </w:rPr>
      </w:pPr>
      <w:r w:rsidRPr="005F6AE3">
        <w:rPr>
          <w:color w:val="FF0000"/>
        </w:rPr>
        <w:tab/>
        <w:t xml:space="preserve"> </w:t>
      </w:r>
    </w:p>
    <w:p w:rsidR="004761EC" w:rsidRPr="00AF4904" w:rsidRDefault="004761EC" w:rsidP="004761EC">
      <w:pPr>
        <w:ind w:left="-540"/>
        <w:jc w:val="both"/>
      </w:pPr>
      <w:r w:rsidRPr="00AF4904">
        <w:t xml:space="preserve">            На погашение убытков автотранспорта направлено из </w:t>
      </w:r>
      <w:r w:rsidR="001B46CD" w:rsidRPr="00AF4904">
        <w:t>средств районного б</w:t>
      </w:r>
      <w:r w:rsidR="00AF4904" w:rsidRPr="00AF4904">
        <w:t>юджета 8464,3</w:t>
      </w:r>
      <w:r w:rsidRPr="00AF4904">
        <w:t xml:space="preserve"> тыс</w:t>
      </w:r>
      <w:proofErr w:type="gramStart"/>
      <w:r w:rsidRPr="00AF4904">
        <w:t>.р</w:t>
      </w:r>
      <w:proofErr w:type="gramEnd"/>
      <w:r w:rsidRPr="00AF4904">
        <w:t>уб.</w:t>
      </w:r>
    </w:p>
    <w:p w:rsidR="004761EC" w:rsidRPr="00A349E0" w:rsidRDefault="004761EC" w:rsidP="004761EC">
      <w:pPr>
        <w:ind w:left="-540"/>
        <w:jc w:val="both"/>
      </w:pPr>
      <w:r w:rsidRPr="00A349E0">
        <w:t xml:space="preserve">            Получила развитие в районе и служба такси, на пассажирских перевозках занято 24 легковых автомобиля.</w:t>
      </w:r>
    </w:p>
    <w:p w:rsidR="004761EC" w:rsidRPr="00E47023" w:rsidRDefault="004761EC" w:rsidP="004761EC">
      <w:pPr>
        <w:ind w:left="-540"/>
        <w:jc w:val="both"/>
      </w:pPr>
      <w:r w:rsidRPr="00E47023">
        <w:t xml:space="preserve">            С целью улу</w:t>
      </w:r>
      <w:r w:rsidR="00E47023" w:rsidRPr="00E47023">
        <w:t>чшения данного показателя в 2020-2022 годах район приобрел</w:t>
      </w:r>
      <w:r w:rsidR="008B037D" w:rsidRPr="00E47023">
        <w:t xml:space="preserve"> в 2019</w:t>
      </w:r>
      <w:r w:rsidRPr="00E47023">
        <w:t xml:space="preserve"> году автобус для осуществления </w:t>
      </w:r>
      <w:proofErr w:type="spellStart"/>
      <w:r w:rsidRPr="00E47023">
        <w:t>внутримуниципальных</w:t>
      </w:r>
      <w:proofErr w:type="spellEnd"/>
      <w:r w:rsidRPr="00E47023">
        <w:t xml:space="preserve"> перевозок </w:t>
      </w:r>
      <w:r w:rsidR="00AF4904">
        <w:t>на социально значимых маршрутах на 3,5 млн</w:t>
      </w:r>
      <w:proofErr w:type="gramStart"/>
      <w:r w:rsidR="00AF4904">
        <w:t>.р</w:t>
      </w:r>
      <w:proofErr w:type="gramEnd"/>
      <w:r w:rsidR="00AF4904">
        <w:t>уб.</w:t>
      </w:r>
    </w:p>
    <w:p w:rsidR="004761EC" w:rsidRPr="005F6AE3" w:rsidRDefault="004761EC" w:rsidP="004761EC">
      <w:pPr>
        <w:jc w:val="both"/>
        <w:rPr>
          <w:color w:val="FF0000"/>
        </w:rPr>
      </w:pPr>
    </w:p>
    <w:p w:rsidR="004761EC" w:rsidRPr="00775BD5" w:rsidRDefault="004761EC" w:rsidP="004761EC">
      <w:pPr>
        <w:ind w:firstLine="708"/>
        <w:jc w:val="both"/>
        <w:rPr>
          <w:b/>
        </w:rPr>
      </w:pPr>
      <w:r w:rsidRPr="00775BD5">
        <w:rPr>
          <w:b/>
        </w:rPr>
        <w:t>1.5. Сельское хозяйство</w:t>
      </w:r>
    </w:p>
    <w:p w:rsidR="008B7B83" w:rsidRPr="00775BD5" w:rsidRDefault="004761EC" w:rsidP="008B7B83">
      <w:pPr>
        <w:ind w:left="-567"/>
        <w:jc w:val="both"/>
      </w:pPr>
      <w:r w:rsidRPr="00775BD5">
        <w:t xml:space="preserve">         </w:t>
      </w:r>
      <w:r w:rsidR="008B7B83" w:rsidRPr="00775BD5">
        <w:rPr>
          <w:sz w:val="32"/>
          <w:szCs w:val="32"/>
        </w:rPr>
        <w:t xml:space="preserve">   </w:t>
      </w:r>
      <w:r w:rsidR="008B7B83" w:rsidRPr="00775BD5">
        <w:t>Основной отраслью экономики района было и остается сельское хозяйство. От эффективной работы агропромышленного комплекса зависит экономическая и социальная стабильность.</w:t>
      </w:r>
    </w:p>
    <w:p w:rsidR="00A25D17" w:rsidRPr="00775BD5" w:rsidRDefault="00A25D17" w:rsidP="008B7B83">
      <w:pPr>
        <w:ind w:left="-567"/>
        <w:jc w:val="both"/>
      </w:pPr>
    </w:p>
    <w:p w:rsidR="004761EC" w:rsidRPr="00775BD5" w:rsidRDefault="004761EC" w:rsidP="008B7B83">
      <w:pPr>
        <w:shd w:val="clear" w:color="auto" w:fill="FFFFFF"/>
        <w:ind w:left="-567"/>
        <w:jc w:val="both"/>
      </w:pPr>
      <w:r w:rsidRPr="00775BD5">
        <w:lastRenderedPageBreak/>
        <w:t xml:space="preserve">        </w:t>
      </w:r>
      <w:r w:rsidR="008B7B83" w:rsidRPr="00775BD5">
        <w:rPr>
          <w:rFonts w:eastAsia="Calibri"/>
        </w:rPr>
        <w:t xml:space="preserve">      В севооборот введено более 55,4 тыс. га пашни,</w:t>
      </w:r>
      <w:r w:rsidR="008B7B83" w:rsidRPr="00775BD5">
        <w:t xml:space="preserve"> из них 6,9 тыс. га -  муниципальный фонд перераспределения, 4,2 тыс</w:t>
      </w:r>
      <w:proofErr w:type="gramStart"/>
      <w:r w:rsidR="008B7B83" w:rsidRPr="00775BD5">
        <w:t>.г</w:t>
      </w:r>
      <w:proofErr w:type="gramEnd"/>
      <w:r w:rsidR="008B7B83" w:rsidRPr="00775BD5">
        <w:t>а - областная собственность, 44,3 тыс.га. или 11269  земельных долей – паевая земля.</w:t>
      </w:r>
    </w:p>
    <w:p w:rsidR="00047083" w:rsidRPr="00585EB7" w:rsidRDefault="004761EC" w:rsidP="00047083">
      <w:pPr>
        <w:pStyle w:val="a7"/>
        <w:shd w:val="clear" w:color="auto" w:fill="FFFFFF"/>
        <w:spacing w:after="0" w:afterAutospacing="0"/>
        <w:ind w:left="-567" w:firstLine="426"/>
        <w:jc w:val="both"/>
        <w:rPr>
          <w:sz w:val="28"/>
          <w:szCs w:val="28"/>
        </w:rPr>
      </w:pPr>
      <w:r w:rsidRPr="00A96522">
        <w:rPr>
          <w:sz w:val="28"/>
          <w:szCs w:val="28"/>
        </w:rPr>
        <w:t xml:space="preserve">  </w:t>
      </w:r>
      <w:r w:rsidRPr="00A96522">
        <w:t>На территории района о</w:t>
      </w:r>
      <w:r w:rsidR="00CA17F2" w:rsidRPr="00A96522">
        <w:t>существляют свою деятельность 24</w:t>
      </w:r>
      <w:r w:rsidRPr="00A96522">
        <w:t xml:space="preserve"> сельскохозяйств</w:t>
      </w:r>
      <w:r w:rsidR="00775BD5" w:rsidRPr="00A96522">
        <w:t>енных предприятий. Двенадцать</w:t>
      </w:r>
      <w:r w:rsidRPr="00A96522">
        <w:t xml:space="preserve"> из них сработали при</w:t>
      </w:r>
      <w:r w:rsidR="00CA17F2" w:rsidRPr="00A96522">
        <w:t>быльно, два</w:t>
      </w:r>
      <w:r w:rsidRPr="00A96522">
        <w:t xml:space="preserve"> получило по итогам года убытки. </w:t>
      </w:r>
      <w:r w:rsidRPr="00A96522">
        <w:rPr>
          <w:u w:val="single"/>
        </w:rPr>
        <w:t>Доля прибыльных сельхозпредприятий в общей их численности,</w:t>
      </w:r>
      <w:r w:rsidRPr="005F6AE3">
        <w:rPr>
          <w:color w:val="FF0000"/>
          <w:u w:val="single"/>
        </w:rPr>
        <w:t xml:space="preserve"> </w:t>
      </w:r>
      <w:r w:rsidRPr="00F31469">
        <w:rPr>
          <w:u w:val="single"/>
        </w:rPr>
        <w:t>состав</w:t>
      </w:r>
      <w:r w:rsidR="00F31469" w:rsidRPr="00F31469">
        <w:rPr>
          <w:u w:val="single"/>
        </w:rPr>
        <w:t>ило 50</w:t>
      </w:r>
      <w:r w:rsidRPr="00F31469">
        <w:rPr>
          <w:u w:val="single"/>
        </w:rPr>
        <w:t>%.</w:t>
      </w:r>
      <w:r w:rsidR="00585EB7">
        <w:rPr>
          <w:color w:val="FF0000"/>
        </w:rPr>
        <w:t xml:space="preserve"> </w:t>
      </w:r>
      <w:proofErr w:type="gramStart"/>
      <w:r w:rsidR="00585EB7" w:rsidRPr="00585EB7">
        <w:t xml:space="preserve">( </w:t>
      </w:r>
      <w:proofErr w:type="gramEnd"/>
      <w:r w:rsidR="00585EB7" w:rsidRPr="00585EB7">
        <w:t>за 2018 год- 84,6</w:t>
      </w:r>
      <w:r w:rsidRPr="00585EB7">
        <w:t>%).</w:t>
      </w:r>
      <w:r w:rsidR="00047083" w:rsidRPr="00585EB7">
        <w:rPr>
          <w:sz w:val="28"/>
          <w:szCs w:val="28"/>
        </w:rPr>
        <w:t xml:space="preserve"> </w:t>
      </w:r>
    </w:p>
    <w:p w:rsidR="00CA17F2" w:rsidRPr="00775BD5" w:rsidRDefault="00CA17F2" w:rsidP="00CA17F2">
      <w:pPr>
        <w:ind w:left="-567"/>
        <w:jc w:val="both"/>
      </w:pPr>
      <w:r w:rsidRPr="00775BD5">
        <w:t xml:space="preserve">        Сельскохозяйств</w:t>
      </w:r>
      <w:r w:rsidR="00775BD5" w:rsidRPr="00775BD5">
        <w:t>енные организации  района в 2019</w:t>
      </w:r>
      <w:r w:rsidRPr="00775BD5">
        <w:t xml:space="preserve"> году в очередной раз продемонстрировали хорошие темпы роста производства.</w:t>
      </w:r>
    </w:p>
    <w:p w:rsidR="00CA17F2" w:rsidRPr="00775BD5" w:rsidRDefault="00CA17F2" w:rsidP="00CA17F2">
      <w:pPr>
        <w:pStyle w:val="a7"/>
        <w:shd w:val="clear" w:color="auto" w:fill="FFFFFF"/>
        <w:spacing w:before="0" w:beforeAutospacing="0" w:after="0" w:afterAutospacing="0"/>
        <w:ind w:left="-567"/>
        <w:jc w:val="both"/>
      </w:pPr>
      <w:r w:rsidRPr="00775BD5">
        <w:t xml:space="preserve">        Во многом это стало возможным благодаря мобилизации внутренних ресурсов и поддержке федеральных и региональных властей.</w:t>
      </w:r>
      <w:r w:rsidRPr="00775BD5">
        <w:rPr>
          <w:rFonts w:eastAsia="Calibri"/>
        </w:rPr>
        <w:t xml:space="preserve">  </w:t>
      </w:r>
    </w:p>
    <w:p w:rsidR="00CA17F2" w:rsidRPr="00FB02AB" w:rsidRDefault="00CA17F2" w:rsidP="00CA17F2">
      <w:pPr>
        <w:pStyle w:val="a7"/>
        <w:shd w:val="clear" w:color="auto" w:fill="FFFFFF"/>
        <w:spacing w:after="0" w:afterAutospacing="0"/>
        <w:ind w:left="-567"/>
        <w:jc w:val="both"/>
      </w:pPr>
      <w:r w:rsidRPr="00FB02AB">
        <w:t xml:space="preserve">         Большинство инвесторов грамотно работают на земле, платят достойную заработную плату, помогают в развитии социальной сферы и, что важно, закупают высокопроизводительную технику, внедряя прогрессивные технологии. </w:t>
      </w:r>
    </w:p>
    <w:p w:rsidR="00CA17F2" w:rsidRPr="00F97E53" w:rsidRDefault="00CA17F2" w:rsidP="00CA17F2">
      <w:pPr>
        <w:pStyle w:val="a7"/>
        <w:shd w:val="clear" w:color="auto" w:fill="FFFFFF"/>
        <w:spacing w:after="0" w:afterAutospacing="0"/>
        <w:ind w:left="-567"/>
        <w:jc w:val="both"/>
      </w:pPr>
      <w:r w:rsidRPr="005F6AE3">
        <w:rPr>
          <w:color w:val="FF0000"/>
        </w:rPr>
        <w:t xml:space="preserve">        </w:t>
      </w:r>
      <w:r w:rsidRPr="00F97E53">
        <w:t xml:space="preserve">Всеми категориями хозяйств произведено валовой продукции </w:t>
      </w:r>
      <w:r w:rsidR="00F97E53" w:rsidRPr="00F97E53">
        <w:t>в действующих ценах на 3 млрд. 600 млн</w:t>
      </w:r>
      <w:proofErr w:type="gramStart"/>
      <w:r w:rsidR="00F97E53" w:rsidRPr="00F97E53">
        <w:t>.р</w:t>
      </w:r>
      <w:proofErr w:type="gramEnd"/>
      <w:r w:rsidR="00F97E53" w:rsidRPr="00F97E53">
        <w:t>уб. или 116,1</w:t>
      </w:r>
      <w:r w:rsidRPr="00F97E53">
        <w:t>% к соответствующему периоду прошлого года.</w:t>
      </w:r>
    </w:p>
    <w:p w:rsidR="00CA17F2" w:rsidRPr="00BE0491" w:rsidRDefault="00CA17F2" w:rsidP="00CA17F2">
      <w:pPr>
        <w:tabs>
          <w:tab w:val="left" w:pos="6237"/>
          <w:tab w:val="left" w:pos="9540"/>
          <w:tab w:val="left" w:pos="10206"/>
        </w:tabs>
        <w:ind w:left="-567"/>
        <w:jc w:val="both"/>
      </w:pPr>
      <w:r w:rsidRPr="007159B7">
        <w:t xml:space="preserve">         </w:t>
      </w:r>
      <w:proofErr w:type="spellStart"/>
      <w:r w:rsidRPr="007159B7">
        <w:t>Хлевенскими</w:t>
      </w:r>
      <w:proofErr w:type="spellEnd"/>
      <w:r w:rsidR="007159B7" w:rsidRPr="007159B7">
        <w:t xml:space="preserve">  аграриями выращено порядка 93 тыс. тонн зерна ,  92,7 </w:t>
      </w:r>
      <w:r w:rsidRPr="007159B7">
        <w:t>тыс</w:t>
      </w:r>
      <w:proofErr w:type="gramStart"/>
      <w:r w:rsidRPr="007159B7">
        <w:t>.т</w:t>
      </w:r>
      <w:proofErr w:type="gramEnd"/>
      <w:r w:rsidRPr="007159B7">
        <w:t>онн сахарной свеклы, намолочено 25</w:t>
      </w:r>
      <w:r w:rsidR="007159B7" w:rsidRPr="007159B7">
        <w:t>,6</w:t>
      </w:r>
      <w:r w:rsidRPr="007159B7">
        <w:t xml:space="preserve"> тыс.тонн подсолнечника</w:t>
      </w:r>
      <w:r w:rsidR="00BE0491" w:rsidRPr="00BE0491">
        <w:t>, убрано 7,9 тыс. тонн картофеля и 0,8</w:t>
      </w:r>
      <w:r w:rsidR="00EB6C8D" w:rsidRPr="00BE0491">
        <w:t xml:space="preserve"> </w:t>
      </w:r>
      <w:r w:rsidRPr="00BE0491">
        <w:t xml:space="preserve">тыс.тонн овощей . </w:t>
      </w:r>
    </w:p>
    <w:p w:rsidR="00CA17F2" w:rsidRPr="007E2147" w:rsidRDefault="00CA17F2" w:rsidP="00CA17F2">
      <w:pPr>
        <w:ind w:left="-567"/>
        <w:jc w:val="both"/>
        <w:rPr>
          <w:rFonts w:eastAsia="Arial Unicode MS"/>
        </w:rPr>
      </w:pPr>
      <w:r w:rsidRPr="005F6AE3">
        <w:rPr>
          <w:rFonts w:eastAsia="Arial Unicode MS"/>
          <w:color w:val="FF0000"/>
        </w:rPr>
        <w:t xml:space="preserve">        </w:t>
      </w:r>
      <w:r w:rsidRPr="007E2147">
        <w:rPr>
          <w:rFonts w:eastAsia="Arial Unicode MS"/>
        </w:rPr>
        <w:t>За год  на</w:t>
      </w:r>
      <w:r w:rsidR="007E2147" w:rsidRPr="007E2147">
        <w:rPr>
          <w:rFonts w:eastAsia="Arial Unicode MS"/>
        </w:rPr>
        <w:t>доено 4 тыс</w:t>
      </w:r>
      <w:proofErr w:type="gramStart"/>
      <w:r w:rsidR="007E2147" w:rsidRPr="007E2147">
        <w:rPr>
          <w:rFonts w:eastAsia="Arial Unicode MS"/>
        </w:rPr>
        <w:t>.т</w:t>
      </w:r>
      <w:proofErr w:type="gramEnd"/>
      <w:r w:rsidR="007E2147" w:rsidRPr="007E2147">
        <w:rPr>
          <w:rFonts w:eastAsia="Arial Unicode MS"/>
        </w:rPr>
        <w:t>онн молока или 7257</w:t>
      </w:r>
      <w:r w:rsidRPr="007E2147">
        <w:rPr>
          <w:rFonts w:eastAsia="Arial Unicode MS"/>
        </w:rPr>
        <w:t xml:space="preserve"> кг на 1 фуражную корову.</w:t>
      </w:r>
    </w:p>
    <w:p w:rsidR="00CA17F2" w:rsidRPr="007467D2" w:rsidRDefault="00CA17F2" w:rsidP="00CA17F2">
      <w:pPr>
        <w:tabs>
          <w:tab w:val="left" w:pos="6237"/>
          <w:tab w:val="left" w:pos="9540"/>
          <w:tab w:val="left" w:pos="10206"/>
        </w:tabs>
        <w:ind w:left="-567"/>
        <w:jc w:val="both"/>
      </w:pPr>
      <w:r w:rsidRPr="007467D2">
        <w:rPr>
          <w:rFonts w:eastAsia="Calibri"/>
        </w:rPr>
        <w:t xml:space="preserve">      </w:t>
      </w:r>
      <w:r w:rsidR="007467D2" w:rsidRPr="007467D2">
        <w:rPr>
          <w:rFonts w:eastAsia="Calibri"/>
        </w:rPr>
        <w:t xml:space="preserve"> </w:t>
      </w:r>
      <w:r w:rsidRPr="007467D2">
        <w:rPr>
          <w:rFonts w:eastAsia="Calibri"/>
        </w:rPr>
        <w:t xml:space="preserve"> Динамично развивается свиноводство. Сегодня </w:t>
      </w:r>
      <w:r w:rsidRPr="007467D2">
        <w:t>п</w:t>
      </w:r>
      <w:r w:rsidR="007467D2" w:rsidRPr="007467D2">
        <w:t>оголовье свиней составляет 44355</w:t>
      </w:r>
      <w:r w:rsidRPr="007467D2">
        <w:t xml:space="preserve"> тыс. гол</w:t>
      </w:r>
      <w:proofErr w:type="gramStart"/>
      <w:r w:rsidRPr="007467D2">
        <w:t>.</w:t>
      </w:r>
      <w:proofErr w:type="gramEnd"/>
      <w:r w:rsidR="007467D2">
        <w:t xml:space="preserve"> </w:t>
      </w:r>
      <w:proofErr w:type="gramStart"/>
      <w:r w:rsidR="007467D2">
        <w:t>и</w:t>
      </w:r>
      <w:proofErr w:type="gramEnd"/>
      <w:r w:rsidR="007467D2">
        <w:t>ли 118,3% к уровню прошлого года.</w:t>
      </w:r>
      <w:r w:rsidRPr="007467D2">
        <w:t xml:space="preserve"> Определяет наращение поголовья пуск двух откормочных площадок  ООО «Черкизово свиноводство». </w:t>
      </w:r>
    </w:p>
    <w:p w:rsidR="00CA17F2" w:rsidRPr="00EB6C8D" w:rsidRDefault="00CA17F2" w:rsidP="00CA17F2">
      <w:pPr>
        <w:tabs>
          <w:tab w:val="left" w:pos="6237"/>
          <w:tab w:val="left" w:pos="9540"/>
          <w:tab w:val="left" w:pos="10206"/>
        </w:tabs>
        <w:ind w:left="-567"/>
        <w:jc w:val="both"/>
      </w:pPr>
      <w:r w:rsidRPr="005F6AE3">
        <w:rPr>
          <w:color w:val="FF0000"/>
        </w:rPr>
        <w:t xml:space="preserve">       </w:t>
      </w:r>
      <w:r w:rsidR="007467D2">
        <w:rPr>
          <w:color w:val="FF0000"/>
        </w:rPr>
        <w:t xml:space="preserve"> </w:t>
      </w:r>
      <w:r w:rsidR="00EB6C8D" w:rsidRPr="00EB6C8D">
        <w:t>Производство мяса увеличилось на 2.8 %</w:t>
      </w:r>
      <w:r w:rsidRPr="00EB6C8D">
        <w:t xml:space="preserve"> и </w:t>
      </w:r>
      <w:r w:rsidR="00EB6C8D" w:rsidRPr="00EB6C8D">
        <w:t>составило 11,7</w:t>
      </w:r>
      <w:r w:rsidRPr="00EB6C8D">
        <w:t xml:space="preserve"> тыс</w:t>
      </w:r>
      <w:proofErr w:type="gramStart"/>
      <w:r w:rsidRPr="00EB6C8D">
        <w:t>.т</w:t>
      </w:r>
      <w:proofErr w:type="gramEnd"/>
      <w:r w:rsidRPr="00EB6C8D">
        <w:t>онн.</w:t>
      </w:r>
    </w:p>
    <w:p w:rsidR="00CA17F2" w:rsidRPr="00634E2F" w:rsidRDefault="00CA17F2" w:rsidP="00DE6418">
      <w:pPr>
        <w:tabs>
          <w:tab w:val="left" w:pos="6237"/>
          <w:tab w:val="left" w:pos="9540"/>
          <w:tab w:val="left" w:pos="10206"/>
        </w:tabs>
        <w:ind w:left="-567"/>
        <w:jc w:val="both"/>
      </w:pPr>
      <w:r w:rsidRPr="005F6AE3">
        <w:rPr>
          <w:color w:val="FF0000"/>
        </w:rPr>
        <w:t xml:space="preserve">       </w:t>
      </w:r>
      <w:r w:rsidR="007467D2">
        <w:rPr>
          <w:color w:val="FF0000"/>
        </w:rPr>
        <w:t xml:space="preserve"> </w:t>
      </w:r>
      <w:r w:rsidRPr="00634E2F">
        <w:t>Основные тенденции развития агропромышленного комплекса - это  инвестиции в отрасль, они рассматриваются главными составляющими, которые определяют ее будущее. В истекшем году, инвестиции в с</w:t>
      </w:r>
      <w:r w:rsidR="00634E2F" w:rsidRPr="00634E2F">
        <w:t>ельское  хозяйство составили 880</w:t>
      </w:r>
      <w:r w:rsidRPr="00634E2F">
        <w:t xml:space="preserve"> </w:t>
      </w:r>
      <w:r w:rsidR="00634E2F" w:rsidRPr="00634E2F">
        <w:t>млн</w:t>
      </w:r>
      <w:r w:rsidRPr="00634E2F">
        <w:t xml:space="preserve">. руб., только на покупку современной, высокопроизводительной сельскохозяйственной техники нашими </w:t>
      </w:r>
      <w:proofErr w:type="spellStart"/>
      <w:r w:rsidRPr="00634E2F">
        <w:t>сельхозниками</w:t>
      </w:r>
      <w:proofErr w:type="spellEnd"/>
      <w:r w:rsidRPr="00634E2F">
        <w:t xml:space="preserve"> потрачено более 500 млн</w:t>
      </w:r>
      <w:proofErr w:type="gramStart"/>
      <w:r w:rsidRPr="00634E2F">
        <w:t>.р</w:t>
      </w:r>
      <w:proofErr w:type="gramEnd"/>
      <w:r w:rsidRPr="00634E2F">
        <w:t>уб.</w:t>
      </w:r>
    </w:p>
    <w:p w:rsidR="00CA17F2" w:rsidRPr="00D33DB6" w:rsidRDefault="00CA17F2" w:rsidP="00DE6418">
      <w:pPr>
        <w:pStyle w:val="a7"/>
        <w:shd w:val="clear" w:color="auto" w:fill="FFFFFF"/>
        <w:spacing w:before="0" w:beforeAutospacing="0" w:after="0" w:afterAutospacing="0"/>
        <w:ind w:left="-567"/>
        <w:jc w:val="both"/>
      </w:pPr>
      <w:r w:rsidRPr="00D33DB6">
        <w:t xml:space="preserve">       </w:t>
      </w:r>
      <w:r w:rsidR="007467D2" w:rsidRPr="00D33DB6">
        <w:t xml:space="preserve"> </w:t>
      </w:r>
      <w:r w:rsidRPr="00D33DB6">
        <w:t>Сегодня рассматриваются несколько вариантов  развития агропромышленного комплекса района, в том числе и привлечение немецких инвесторов, инвесторов из Турции и Сербии, которые  проявили интерес по развитию своего бизнеса в нашем районе.</w:t>
      </w:r>
    </w:p>
    <w:p w:rsidR="00CA17F2" w:rsidRPr="00D33DB6" w:rsidRDefault="00CA17F2" w:rsidP="00DE6418">
      <w:pPr>
        <w:ind w:left="-567"/>
        <w:jc w:val="both"/>
      </w:pPr>
      <w:r w:rsidRPr="005F6AE3">
        <w:rPr>
          <w:color w:val="FF0000"/>
          <w:sz w:val="32"/>
          <w:szCs w:val="32"/>
          <w:shd w:val="clear" w:color="auto" w:fill="FFFFFF"/>
        </w:rPr>
        <w:t xml:space="preserve">        </w:t>
      </w:r>
      <w:r w:rsidRPr="00D33DB6">
        <w:rPr>
          <w:shd w:val="clear" w:color="auto" w:fill="FFFFFF"/>
        </w:rPr>
        <w:t>Заготовка и сбыт сельскохозяйственной продукции, произведенной в личных подсобных хозяйствах граждан, является самой востребованной услугой на селе</w:t>
      </w:r>
      <w:r w:rsidR="00D33DB6" w:rsidRPr="00D33DB6">
        <w:rPr>
          <w:shd w:val="clear" w:color="auto" w:fill="FFFFFF"/>
        </w:rPr>
        <w:t>. Заготовительный оборот за 2019 год составил 532 млн. рублей</w:t>
      </w:r>
      <w:proofErr w:type="gramStart"/>
      <w:r w:rsidR="00D33DB6" w:rsidRPr="00D33DB6">
        <w:rPr>
          <w:shd w:val="clear" w:color="auto" w:fill="FFFFFF"/>
        </w:rPr>
        <w:t xml:space="preserve">., </w:t>
      </w:r>
      <w:proofErr w:type="gramEnd"/>
      <w:r w:rsidR="00D33DB6" w:rsidRPr="00D33DB6">
        <w:rPr>
          <w:shd w:val="clear" w:color="auto" w:fill="FFFFFF"/>
        </w:rPr>
        <w:t>в том числе 95</w:t>
      </w:r>
      <w:r w:rsidRPr="00D33DB6">
        <w:rPr>
          <w:shd w:val="clear" w:color="auto" w:fill="FFFFFF"/>
        </w:rPr>
        <w:t xml:space="preserve">%- в ЛПХ. </w:t>
      </w:r>
    </w:p>
    <w:p w:rsidR="00CA17F2" w:rsidRPr="005F6AE3" w:rsidRDefault="00CA17F2" w:rsidP="00DE6418">
      <w:pPr>
        <w:ind w:left="-567"/>
        <w:jc w:val="both"/>
        <w:rPr>
          <w:b/>
          <w:color w:val="FF0000"/>
        </w:rPr>
      </w:pPr>
    </w:p>
    <w:p w:rsidR="00CA17F2" w:rsidRPr="0056181F" w:rsidRDefault="00CA17F2" w:rsidP="00DE6418">
      <w:pPr>
        <w:ind w:left="-567"/>
        <w:jc w:val="both"/>
      </w:pPr>
      <w:r w:rsidRPr="0056181F">
        <w:t xml:space="preserve">       С целью обеспечения рынка сбыта сельскохозяйственной продукцией работает  кооперативный рынок на трассе М-4 у  кафе «Самолет» на 65 торговых мест, кооперативный рынок в с</w:t>
      </w:r>
      <w:proofErr w:type="gramStart"/>
      <w:r w:rsidRPr="0056181F">
        <w:t>.Е</w:t>
      </w:r>
      <w:proofErr w:type="gramEnd"/>
      <w:r w:rsidRPr="0056181F">
        <w:t>лецкая Лозовка на 50 торговых мест.</w:t>
      </w:r>
    </w:p>
    <w:p w:rsidR="004761EC" w:rsidRPr="005F6AE3" w:rsidRDefault="004761EC" w:rsidP="00CE466B">
      <w:pPr>
        <w:jc w:val="both"/>
        <w:rPr>
          <w:color w:val="FF0000"/>
        </w:rPr>
      </w:pPr>
    </w:p>
    <w:p w:rsidR="004761EC" w:rsidRPr="007F072E" w:rsidRDefault="004761EC" w:rsidP="00CA647D">
      <w:pPr>
        <w:ind w:firstLine="708"/>
        <w:jc w:val="both"/>
        <w:rPr>
          <w:b/>
        </w:rPr>
      </w:pPr>
      <w:r w:rsidRPr="007F072E">
        <w:rPr>
          <w:b/>
        </w:rPr>
        <w:t>1.6. Рынок труда и оплата труда</w:t>
      </w:r>
    </w:p>
    <w:p w:rsidR="004761EC" w:rsidRPr="007F072E" w:rsidRDefault="004761EC" w:rsidP="004761EC">
      <w:pPr>
        <w:ind w:left="-540" w:firstLine="540"/>
        <w:jc w:val="both"/>
      </w:pPr>
      <w:r w:rsidRPr="007F072E">
        <w:rPr>
          <w:u w:val="single"/>
        </w:rPr>
        <w:t>Развитие эффективного рынка труда</w:t>
      </w:r>
      <w:r w:rsidRPr="007F072E">
        <w:t xml:space="preserve"> тесно связано с </w:t>
      </w:r>
      <w:r w:rsidRPr="007F072E">
        <w:rPr>
          <w:iCs/>
        </w:rPr>
        <w:t>развитием общественной</w:t>
      </w:r>
      <w:r w:rsidRPr="007F072E">
        <w:t xml:space="preserve"> </w:t>
      </w:r>
      <w:r w:rsidRPr="007F072E">
        <w:rPr>
          <w:iCs/>
        </w:rPr>
        <w:t xml:space="preserve">инфраструктуры, </w:t>
      </w:r>
      <w:r w:rsidRPr="007F072E">
        <w:t xml:space="preserve">с развитием экономики в целом,  и напрямую зависит от нее. </w:t>
      </w:r>
    </w:p>
    <w:p w:rsidR="004761EC" w:rsidRPr="007F072E" w:rsidRDefault="004761EC" w:rsidP="004761EC">
      <w:pPr>
        <w:ind w:left="-567" w:firstLine="567"/>
        <w:jc w:val="both"/>
      </w:pPr>
      <w:r w:rsidRPr="007F072E">
        <w:t xml:space="preserve">Администрацией района  на постоянной основе осуществлялся мониторинг  на рынке труда, так как стабильность общества  и равновесие экономической системы  характеризует уровень занятости населения. </w:t>
      </w:r>
    </w:p>
    <w:p w:rsidR="001B764F" w:rsidRPr="007F072E" w:rsidRDefault="001B764F" w:rsidP="001B764F">
      <w:pPr>
        <w:shd w:val="clear" w:color="auto" w:fill="FFFFFF"/>
        <w:spacing w:before="264"/>
        <w:ind w:left="-567" w:right="-1"/>
        <w:jc w:val="both"/>
        <w:rPr>
          <w:b/>
        </w:rPr>
      </w:pPr>
      <w:r w:rsidRPr="005F6AE3">
        <w:rPr>
          <w:color w:val="FF0000"/>
        </w:rPr>
        <w:lastRenderedPageBreak/>
        <w:t xml:space="preserve">         </w:t>
      </w:r>
      <w:r w:rsidRPr="007F072E">
        <w:t xml:space="preserve">Реализация  инвестиционных проектов является для района точками экономического роста и  позволит нам решить поставленные задачи, отраженные в национальном проекте </w:t>
      </w:r>
      <w:r w:rsidRPr="007F072E">
        <w:rPr>
          <w:b/>
        </w:rPr>
        <w:t>«Производительность труда и занятость».</w:t>
      </w:r>
    </w:p>
    <w:p w:rsidR="001B764F" w:rsidRPr="007F072E" w:rsidRDefault="001B764F" w:rsidP="001B764F">
      <w:pPr>
        <w:ind w:left="-567"/>
        <w:jc w:val="both"/>
      </w:pPr>
      <w:r w:rsidRPr="007F072E">
        <w:t xml:space="preserve">       </w:t>
      </w:r>
      <w:proofErr w:type="gramStart"/>
      <w:r w:rsidRPr="007F072E">
        <w:t>С вводом новых производств  к 2024 году районе планируется создать более 600 новых рабочих мест, 420 из них – высокопроизводительные.</w:t>
      </w:r>
      <w:proofErr w:type="gramEnd"/>
    </w:p>
    <w:p w:rsidR="001B764F" w:rsidRPr="00C97E29" w:rsidRDefault="001B764F" w:rsidP="001B764F">
      <w:pPr>
        <w:ind w:left="-567" w:firstLine="142"/>
        <w:jc w:val="both"/>
      </w:pPr>
      <w:r w:rsidRPr="00C97E29">
        <w:t xml:space="preserve">     Несмотря на то, что уровень регистрируемой безработицы постоянно снижается и в о</w:t>
      </w:r>
      <w:r w:rsidR="00C97E29" w:rsidRPr="00C97E29">
        <w:t>тчетном периоде  составил – 0,29</w:t>
      </w:r>
      <w:r w:rsidRPr="00C97E29">
        <w:t xml:space="preserve"> % - это один из самых низких показателей в области, за счет создания новых рабочих мест к 2024 году мы планируем снизить его до 0,24%. </w:t>
      </w:r>
    </w:p>
    <w:p w:rsidR="001B764F" w:rsidRPr="005F6AE3" w:rsidRDefault="001B764F" w:rsidP="001B764F">
      <w:pPr>
        <w:ind w:left="-567"/>
        <w:jc w:val="both"/>
        <w:rPr>
          <w:color w:val="FF0000"/>
        </w:rPr>
      </w:pPr>
      <w:r w:rsidRPr="00467DF8">
        <w:t xml:space="preserve">   </w:t>
      </w:r>
      <w:r w:rsidR="00467DF8" w:rsidRPr="00467DF8">
        <w:t xml:space="preserve">    Сегодня в районе имеется 112 вакансий. Дополнительно в 2019</w:t>
      </w:r>
      <w:r w:rsidRPr="00467DF8">
        <w:t xml:space="preserve"> году создано </w:t>
      </w:r>
      <w:r w:rsidR="00DA34BE" w:rsidRPr="00DA34BE">
        <w:t>598</w:t>
      </w:r>
      <w:r w:rsidRPr="00467DF8">
        <w:t xml:space="preserve"> новых рабочих мест</w:t>
      </w:r>
      <w:r w:rsidRPr="005F6AE3">
        <w:rPr>
          <w:color w:val="FF0000"/>
        </w:rPr>
        <w:t>.</w:t>
      </w:r>
    </w:p>
    <w:p w:rsidR="00060BE3" w:rsidRPr="00467DF8" w:rsidRDefault="00914451" w:rsidP="00914451">
      <w:pPr>
        <w:pStyle w:val="aa"/>
        <w:ind w:left="-567"/>
        <w:jc w:val="both"/>
        <w:rPr>
          <w:rFonts w:ascii="Times New Roman" w:hAnsi="Times New Roman"/>
          <w:sz w:val="24"/>
          <w:szCs w:val="24"/>
        </w:rPr>
      </w:pPr>
      <w:r w:rsidRPr="00467DF8">
        <w:rPr>
          <w:rFonts w:ascii="Times New Roman" w:hAnsi="Times New Roman"/>
          <w:sz w:val="24"/>
          <w:szCs w:val="24"/>
        </w:rPr>
        <w:t xml:space="preserve">       </w:t>
      </w:r>
      <w:r w:rsidR="004761EC" w:rsidRPr="00467DF8">
        <w:rPr>
          <w:rFonts w:ascii="Times New Roman" w:hAnsi="Times New Roman"/>
          <w:sz w:val="24"/>
          <w:szCs w:val="24"/>
        </w:rPr>
        <w:t xml:space="preserve">Растут показатели  </w:t>
      </w:r>
      <w:r w:rsidR="004761EC" w:rsidRPr="00467DF8">
        <w:rPr>
          <w:rFonts w:ascii="Times New Roman" w:hAnsi="Times New Roman"/>
          <w:b/>
          <w:sz w:val="24"/>
          <w:szCs w:val="24"/>
        </w:rPr>
        <w:t>уровня жизни населения.</w:t>
      </w:r>
      <w:r w:rsidR="00060BE3" w:rsidRPr="00467DF8">
        <w:rPr>
          <w:rFonts w:ascii="Times New Roman" w:hAnsi="Times New Roman"/>
          <w:sz w:val="24"/>
          <w:szCs w:val="24"/>
        </w:rPr>
        <w:t xml:space="preserve"> Среднемесячная заработная платы</w:t>
      </w:r>
      <w:r w:rsidR="00467DF8" w:rsidRPr="00467DF8">
        <w:rPr>
          <w:rFonts w:ascii="Times New Roman" w:hAnsi="Times New Roman"/>
          <w:sz w:val="24"/>
          <w:szCs w:val="24"/>
        </w:rPr>
        <w:t xml:space="preserve"> за год  увеличилась на 7,3% и составила 30723</w:t>
      </w:r>
      <w:r w:rsidR="00104F28" w:rsidRPr="00467DF8">
        <w:rPr>
          <w:rFonts w:ascii="Times New Roman" w:hAnsi="Times New Roman"/>
          <w:sz w:val="24"/>
          <w:szCs w:val="24"/>
        </w:rPr>
        <w:t xml:space="preserve"> </w:t>
      </w:r>
      <w:r w:rsidR="00060BE3" w:rsidRPr="00467DF8">
        <w:rPr>
          <w:rFonts w:ascii="Times New Roman" w:hAnsi="Times New Roman"/>
          <w:sz w:val="24"/>
          <w:szCs w:val="24"/>
        </w:rPr>
        <w:t>руб.</w:t>
      </w:r>
    </w:p>
    <w:p w:rsidR="00035DBD" w:rsidRPr="00DA58F1" w:rsidRDefault="00035DBD" w:rsidP="00035DBD">
      <w:pPr>
        <w:pStyle w:val="aa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DA58F1">
        <w:rPr>
          <w:rFonts w:ascii="Times New Roman" w:hAnsi="Times New Roman"/>
          <w:sz w:val="24"/>
          <w:szCs w:val="24"/>
        </w:rPr>
        <w:t>Но это не наш показатель. С вводом новых производств, ростом производительности труда мы планируем довести к 2024 году среднемесячную заработную плату до 40 тыс</w:t>
      </w:r>
      <w:proofErr w:type="gramStart"/>
      <w:r w:rsidRPr="00DA58F1">
        <w:rPr>
          <w:rFonts w:ascii="Times New Roman" w:hAnsi="Times New Roman"/>
          <w:sz w:val="24"/>
          <w:szCs w:val="24"/>
        </w:rPr>
        <w:t>.р</w:t>
      </w:r>
      <w:proofErr w:type="gramEnd"/>
      <w:r w:rsidRPr="00DA58F1">
        <w:rPr>
          <w:rFonts w:ascii="Times New Roman" w:hAnsi="Times New Roman"/>
          <w:sz w:val="24"/>
          <w:szCs w:val="24"/>
        </w:rPr>
        <w:t>уб. в месяц.</w:t>
      </w:r>
    </w:p>
    <w:p w:rsidR="00035DBD" w:rsidRPr="005F6AE3" w:rsidRDefault="00035DBD" w:rsidP="00914451">
      <w:pPr>
        <w:pStyle w:val="aa"/>
        <w:ind w:left="-567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4761EC" w:rsidRPr="00A3769E" w:rsidRDefault="004761EC" w:rsidP="004761EC">
      <w:pPr>
        <w:pStyle w:val="210"/>
        <w:ind w:left="-540" w:firstLine="540"/>
        <w:rPr>
          <w:sz w:val="24"/>
          <w:szCs w:val="24"/>
        </w:rPr>
      </w:pPr>
      <w:r w:rsidRPr="005F6AE3">
        <w:rPr>
          <w:color w:val="FF0000"/>
          <w:sz w:val="24"/>
          <w:szCs w:val="24"/>
          <w:u w:val="single"/>
        </w:rPr>
        <w:t xml:space="preserve">  </w:t>
      </w:r>
      <w:r w:rsidRPr="00A3769E">
        <w:rPr>
          <w:sz w:val="24"/>
          <w:szCs w:val="24"/>
          <w:u w:val="single"/>
        </w:rPr>
        <w:t>Показатель уровня заработной платы</w:t>
      </w:r>
      <w:r w:rsidRPr="00A3769E">
        <w:rPr>
          <w:sz w:val="24"/>
          <w:szCs w:val="24"/>
        </w:rPr>
        <w:t xml:space="preserve"> один из  важнейших вопросов, которым в отчетном году уделялось пристальное внимание, как администрации района, так и администрации области. Эти вопросы ежеквартально рассматривались  на советах администрации области.</w:t>
      </w:r>
    </w:p>
    <w:p w:rsidR="004761EC" w:rsidRPr="00A3769E" w:rsidRDefault="004761EC" w:rsidP="004761EC">
      <w:pPr>
        <w:ind w:left="-540" w:firstLine="540"/>
        <w:jc w:val="both"/>
      </w:pPr>
      <w:r w:rsidRPr="005F6AE3">
        <w:rPr>
          <w:color w:val="FF0000"/>
        </w:rPr>
        <w:t xml:space="preserve"> </w:t>
      </w:r>
      <w:r w:rsidRPr="00A3769E">
        <w:t>Проводилась работа по выполнению Указа Президента по сокращению дифференциации уровня оплаты труда в экономике и бюджетной сферы. Рост заработной платы в учреждениях образования, здравоохранения, социальной сферы, культу</w:t>
      </w:r>
      <w:r w:rsidR="00A3769E" w:rsidRPr="00A3769E">
        <w:t>ры и спорта составил от 8% до 10</w:t>
      </w:r>
      <w:r w:rsidRPr="00A3769E">
        <w:t>%.</w:t>
      </w:r>
    </w:p>
    <w:p w:rsidR="00060BE3" w:rsidRPr="00A3769E" w:rsidRDefault="004761EC" w:rsidP="00BC2492">
      <w:pPr>
        <w:spacing w:line="276" w:lineRule="auto"/>
        <w:ind w:left="-540"/>
        <w:jc w:val="both"/>
        <w:rPr>
          <w:bCs/>
          <w:sz w:val="32"/>
          <w:szCs w:val="32"/>
        </w:rPr>
      </w:pPr>
      <w:r w:rsidRPr="00A3769E">
        <w:t xml:space="preserve">          </w:t>
      </w:r>
      <w:r w:rsidR="00BC2492" w:rsidRPr="00A3769E">
        <w:t xml:space="preserve">   </w:t>
      </w:r>
      <w:r w:rsidRPr="00A3769E">
        <w:t>В итоге среднемесячная заработная плата педагогич</w:t>
      </w:r>
      <w:r w:rsidR="00A3769E" w:rsidRPr="00A3769E">
        <w:t>еских работников составила 27644</w:t>
      </w:r>
      <w:r w:rsidR="005F6D8D" w:rsidRPr="00A3769E">
        <w:t xml:space="preserve"> </w:t>
      </w:r>
      <w:r w:rsidRPr="00A3769E">
        <w:t>руб., работников муниципальных дошкольных о</w:t>
      </w:r>
      <w:r w:rsidR="00A3769E" w:rsidRPr="00A3769E">
        <w:t>бразовательных учреждений- 19514</w:t>
      </w:r>
      <w:r w:rsidR="00BC2492" w:rsidRPr="00A3769E">
        <w:t xml:space="preserve"> руб., учителей- </w:t>
      </w:r>
      <w:r w:rsidR="00A3769E" w:rsidRPr="00A3769E">
        <w:t>30596</w:t>
      </w:r>
      <w:r w:rsidR="00DF6D15" w:rsidRPr="00A3769E">
        <w:t xml:space="preserve"> руб., </w:t>
      </w:r>
      <w:r w:rsidR="00A3769E" w:rsidRPr="00A3769E">
        <w:t xml:space="preserve"> работников культуры 30325</w:t>
      </w:r>
      <w:r w:rsidRPr="00A3769E">
        <w:t xml:space="preserve"> руб. Уже сегодня заработная плата в бюджетной сфере района превышает среднемесячную заработную плату по району и ее темпы роста опережают районный рост.       </w:t>
      </w:r>
    </w:p>
    <w:p w:rsidR="00035DBD" w:rsidRPr="00A3769E" w:rsidRDefault="00035DBD" w:rsidP="00035DBD">
      <w:pPr>
        <w:ind w:left="-567" w:firstLine="283"/>
        <w:jc w:val="both"/>
      </w:pPr>
      <w:r w:rsidRPr="005F6AE3">
        <w:rPr>
          <w:color w:val="FF0000"/>
          <w:sz w:val="28"/>
          <w:szCs w:val="28"/>
        </w:rPr>
        <w:t xml:space="preserve">        </w:t>
      </w:r>
      <w:r w:rsidRPr="00A3769E">
        <w:t>С руководителями каждой отрасли проведены совещания, на которых до них доведены приоритеты политики областной администрации по повышению заработной платы работников всех отраслей экономики. Сообщено о внесении изменений в Региональное соглашение между органами государственной власти Липецкой области, областными объединениями работодателей и областными объединениями профсоюзо</w:t>
      </w:r>
      <w:r w:rsidR="00A3769E" w:rsidRPr="00A3769E">
        <w:t>в, согласно которым с 01.01.2020</w:t>
      </w:r>
      <w:r w:rsidRPr="00A3769E">
        <w:t xml:space="preserve"> года на территории Липецкой области установлен размер минимал</w:t>
      </w:r>
      <w:r w:rsidR="00A3769E" w:rsidRPr="00A3769E">
        <w:t>ьной заработной платы в сумме 12618</w:t>
      </w:r>
      <w:r w:rsidRPr="00A3769E">
        <w:t xml:space="preserve"> рублей в месяц. </w:t>
      </w:r>
    </w:p>
    <w:p w:rsidR="004761EC" w:rsidRPr="005F6AE3" w:rsidRDefault="004761EC" w:rsidP="004761EC">
      <w:pPr>
        <w:ind w:left="-540"/>
        <w:jc w:val="both"/>
        <w:rPr>
          <w:color w:val="FF0000"/>
        </w:rPr>
      </w:pPr>
    </w:p>
    <w:p w:rsidR="00E00590" w:rsidRPr="00A3769E" w:rsidRDefault="00DF6D15" w:rsidP="00E00590">
      <w:pPr>
        <w:pStyle w:val="aa"/>
        <w:ind w:left="-567" w:firstLine="142"/>
        <w:jc w:val="both"/>
        <w:rPr>
          <w:rFonts w:ascii="Times New Roman" w:hAnsi="Times New Roman"/>
          <w:b/>
          <w:sz w:val="24"/>
          <w:szCs w:val="24"/>
        </w:rPr>
      </w:pPr>
      <w:r w:rsidRPr="00A3769E">
        <w:rPr>
          <w:rFonts w:ascii="Times New Roman" w:hAnsi="Times New Roman"/>
          <w:sz w:val="24"/>
          <w:szCs w:val="24"/>
        </w:rPr>
        <w:t xml:space="preserve">       </w:t>
      </w:r>
      <w:r w:rsidR="00E00590" w:rsidRPr="00A3769E">
        <w:rPr>
          <w:rFonts w:ascii="Times New Roman" w:hAnsi="Times New Roman"/>
          <w:sz w:val="24"/>
          <w:szCs w:val="24"/>
        </w:rPr>
        <w:t xml:space="preserve">       </w:t>
      </w:r>
      <w:r w:rsidRPr="00A3769E">
        <w:rPr>
          <w:rFonts w:ascii="Times New Roman" w:hAnsi="Times New Roman"/>
          <w:sz w:val="24"/>
          <w:szCs w:val="24"/>
        </w:rPr>
        <w:t>Осуществлялся ежемесячный</w:t>
      </w:r>
      <w:r w:rsidRPr="00A3769E">
        <w:rPr>
          <w:rFonts w:ascii="Times New Roman" w:hAnsi="Times New Roman"/>
          <w:b/>
          <w:sz w:val="24"/>
          <w:szCs w:val="24"/>
        </w:rPr>
        <w:t xml:space="preserve"> мониторинг уровня заработной платы</w:t>
      </w:r>
    </w:p>
    <w:p w:rsidR="00E00590" w:rsidRPr="009E2463" w:rsidRDefault="00E00590" w:rsidP="00E00590">
      <w:pPr>
        <w:spacing w:before="100" w:beforeAutospacing="1" w:after="100" w:afterAutospacing="1"/>
        <w:ind w:left="-567" w:firstLine="283"/>
        <w:jc w:val="both"/>
      </w:pPr>
      <w:r w:rsidRPr="009E2463">
        <w:t xml:space="preserve">            Всего    за  </w:t>
      </w:r>
      <w:r w:rsidR="00F95E46" w:rsidRPr="009E2463">
        <w:rPr>
          <w:b/>
        </w:rPr>
        <w:t>12 месяцев  2019 года   проведено 13</w:t>
      </w:r>
      <w:r w:rsidRPr="009E2463">
        <w:rPr>
          <w:b/>
        </w:rPr>
        <w:t xml:space="preserve"> заседаний</w:t>
      </w:r>
      <w:r w:rsidRPr="009E2463">
        <w:t xml:space="preserve">   </w:t>
      </w:r>
      <w:r w:rsidRPr="009E2463">
        <w:rPr>
          <w:b/>
        </w:rPr>
        <w:t>комиссии</w:t>
      </w:r>
      <w:r w:rsidRPr="009E2463">
        <w:t xml:space="preserve"> по легализации «тене</w:t>
      </w:r>
      <w:r w:rsidR="00F95E46" w:rsidRPr="009E2463">
        <w:t>вой» заработной  платы</w:t>
      </w:r>
      <w:r w:rsidRPr="009E2463">
        <w:t>.  Приглаше</w:t>
      </w:r>
      <w:r w:rsidR="00F95E46" w:rsidRPr="009E2463">
        <w:t xml:space="preserve">ны и заслушаны  на комиссии  102 работодателя  </w:t>
      </w:r>
      <w:r w:rsidRPr="009E2463">
        <w:t>или   100</w:t>
      </w:r>
      <w:r w:rsidRPr="009E2463">
        <w:rPr>
          <w:b/>
        </w:rPr>
        <w:t>%</w:t>
      </w:r>
      <w:r w:rsidR="00F95E46" w:rsidRPr="009E2463">
        <w:t xml:space="preserve"> от </w:t>
      </w:r>
      <w:proofErr w:type="gramStart"/>
      <w:r w:rsidR="00F95E46" w:rsidRPr="009E2463">
        <w:t>включенных</w:t>
      </w:r>
      <w:proofErr w:type="gramEnd"/>
      <w:r w:rsidR="00F95E46" w:rsidRPr="009E2463">
        <w:t xml:space="preserve">  в группу.</w:t>
      </w:r>
      <w:r w:rsidRPr="009E2463">
        <w:t xml:space="preserve">   </w:t>
      </w:r>
    </w:p>
    <w:p w:rsidR="00E00590" w:rsidRPr="009E2463" w:rsidRDefault="00E00590" w:rsidP="00E00590">
      <w:pPr>
        <w:spacing w:before="100" w:beforeAutospacing="1" w:after="100" w:afterAutospacing="1"/>
        <w:ind w:left="-567"/>
        <w:jc w:val="both"/>
      </w:pPr>
      <w:r w:rsidRPr="009E2463">
        <w:t xml:space="preserve">            Исключены из  группы </w:t>
      </w:r>
      <w:r w:rsidR="00F95E46" w:rsidRPr="009E2463">
        <w:t xml:space="preserve"> «проблемных»  работодателей  14 плательщиков</w:t>
      </w:r>
      <w:r w:rsidRPr="009E2463">
        <w:t xml:space="preserve">. </w:t>
      </w:r>
      <w:r w:rsidR="00F95E46" w:rsidRPr="009E2463">
        <w:t xml:space="preserve"> Повысили заработную  плату   88</w:t>
      </w:r>
      <w:r w:rsidRPr="009E2463">
        <w:t xml:space="preserve">  работодателей.</w:t>
      </w:r>
    </w:p>
    <w:p w:rsidR="00E00590" w:rsidRPr="00AA7F4E" w:rsidRDefault="00E00590" w:rsidP="00E00590">
      <w:pPr>
        <w:spacing w:before="100" w:beforeAutospacing="1" w:after="100" w:afterAutospacing="1"/>
        <w:ind w:left="-567"/>
        <w:jc w:val="both"/>
      </w:pPr>
      <w:r w:rsidRPr="00AA7F4E">
        <w:t xml:space="preserve">     </w:t>
      </w:r>
      <w:proofErr w:type="gramStart"/>
      <w:r w:rsidRPr="00AA7F4E">
        <w:t>В целях повышения эффективности адресной работы с работодателями, обеспечения   полноты  и своевременности поступления налога на доходы физических лиц,  усиления  контроля за  исполнением   трудового законодательства в части своевременности и полноты   выплаты   заработной  платы,  доведения ее уровня  до прожиточного минимума, легализации «теневой» заработной  платы   на территории района  и на основании  Распоряжения администрации Хлевенского района  от  02 мая 2016 года №64-р  «О создании</w:t>
      </w:r>
      <w:proofErr w:type="gramEnd"/>
      <w:r w:rsidRPr="00AA7F4E">
        <w:t xml:space="preserve"> мобильной  группы по легализации «теневого» бизнеса и нелегального  наемного труда на территории Хлевенского района»   </w:t>
      </w:r>
      <w:r w:rsidRPr="00AA7F4E">
        <w:rPr>
          <w:b/>
        </w:rPr>
        <w:t xml:space="preserve">создана мобильная  группа. </w:t>
      </w:r>
      <w:r w:rsidRPr="00AA7F4E">
        <w:t xml:space="preserve">Организовано проведение обследования </w:t>
      </w:r>
      <w:r w:rsidRPr="00AA7F4E">
        <w:lastRenderedPageBreak/>
        <w:t xml:space="preserve">хозяйствующих  субъектов,  осуществляющих  производственную  деятельность на территории Хлевенского района </w:t>
      </w:r>
      <w:r w:rsidRPr="00AA7F4E">
        <w:rPr>
          <w:b/>
        </w:rPr>
        <w:t>методом  сплошной  инвентаризации</w:t>
      </w:r>
      <w:r w:rsidRPr="00AA7F4E">
        <w:t xml:space="preserve">,  по результатам  которого передаются  материалы для  осуществления контрольно-надзорных  мероприятий в Прокуратуру  района  и государственную инспекцию труда Липецкой  </w:t>
      </w:r>
      <w:proofErr w:type="spellStart"/>
      <w:r w:rsidRPr="00AA7F4E">
        <w:t>области</w:t>
      </w:r>
      <w:proofErr w:type="gramStart"/>
      <w:r w:rsidRPr="00AA7F4E">
        <w:t>.</w:t>
      </w:r>
      <w:r w:rsidR="00AA7F4E" w:rsidRPr="00AA7F4E">
        <w:t>З</w:t>
      </w:r>
      <w:proofErr w:type="gramEnd"/>
      <w:r w:rsidR="00AA7F4E" w:rsidRPr="00AA7F4E">
        <w:t>а</w:t>
      </w:r>
      <w:proofErr w:type="spellEnd"/>
      <w:r w:rsidR="00AA7F4E" w:rsidRPr="00AA7F4E">
        <w:t xml:space="preserve"> год в ходе рейдов было обследовано 43 субъекта.</w:t>
      </w:r>
      <w:r w:rsidRPr="00AA7F4E">
        <w:t xml:space="preserve">  </w:t>
      </w:r>
    </w:p>
    <w:p w:rsidR="00E00590" w:rsidRPr="00AA7F4E" w:rsidRDefault="00E00590" w:rsidP="00E00590">
      <w:pPr>
        <w:spacing w:before="100" w:beforeAutospacing="1" w:after="100" w:afterAutospacing="1"/>
        <w:ind w:left="-567" w:firstLine="567"/>
        <w:jc w:val="both"/>
      </w:pPr>
      <w:r w:rsidRPr="00AA7F4E">
        <w:t>Деятельность СМБ района без регистрации в на</w:t>
      </w:r>
      <w:r w:rsidR="00AA7F4E" w:rsidRPr="00AA7F4E">
        <w:t>логовом  органе  за 12 мес. 2019</w:t>
      </w:r>
      <w:r w:rsidRPr="00AA7F4E">
        <w:t xml:space="preserve">  года -  не выявлена.           </w:t>
      </w:r>
    </w:p>
    <w:p w:rsidR="004761EC" w:rsidRPr="007555D0" w:rsidRDefault="00E00590" w:rsidP="00E00590">
      <w:pPr>
        <w:spacing w:before="100" w:beforeAutospacing="1" w:after="100" w:afterAutospacing="1"/>
        <w:ind w:left="-567" w:firstLine="567"/>
        <w:jc w:val="both"/>
      </w:pPr>
      <w:r w:rsidRPr="007555D0">
        <w:rPr>
          <w:b/>
        </w:rPr>
        <w:t xml:space="preserve"> </w:t>
      </w:r>
      <w:r w:rsidRPr="007555D0">
        <w:t>В  рамках   выполнения мероприятий,  направленных на снижение неформальной занятости и негативных явлений в сфере социально-трудовых  отн</w:t>
      </w:r>
      <w:r w:rsidR="007555D0" w:rsidRPr="007555D0">
        <w:t>ошений  за   январь-декабрь 2019</w:t>
      </w:r>
      <w:r w:rsidRPr="007555D0">
        <w:t xml:space="preserve"> года   -  заключено  </w:t>
      </w:r>
      <w:r w:rsidR="007555D0" w:rsidRPr="007555D0">
        <w:t>169</w:t>
      </w:r>
      <w:r w:rsidRPr="007555D0">
        <w:t xml:space="preserve">  новых  трудовых  договоров,  оформлено   работодателями  </w:t>
      </w:r>
      <w:r w:rsidR="007555D0" w:rsidRPr="007555D0">
        <w:t>207</w:t>
      </w:r>
      <w:r w:rsidRPr="007555D0">
        <w:t xml:space="preserve"> дополнительных соглашений  о повышении заработной  платы к существующим  трудовым  договорам.</w:t>
      </w:r>
    </w:p>
    <w:p w:rsidR="004761EC" w:rsidRPr="007555D0" w:rsidRDefault="004761EC" w:rsidP="00B23E5C">
      <w:pPr>
        <w:pStyle w:val="ab"/>
        <w:tabs>
          <w:tab w:val="left" w:pos="-567"/>
          <w:tab w:val="left" w:pos="426"/>
        </w:tabs>
        <w:spacing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7555D0">
        <w:rPr>
          <w:sz w:val="28"/>
          <w:szCs w:val="28"/>
        </w:rPr>
        <w:t xml:space="preserve">       </w:t>
      </w:r>
      <w:proofErr w:type="gramStart"/>
      <w:r w:rsidRPr="007555D0">
        <w:rPr>
          <w:rFonts w:ascii="Times New Roman" w:hAnsi="Times New Roman"/>
          <w:sz w:val="24"/>
          <w:szCs w:val="24"/>
        </w:rPr>
        <w:t>В рамках проведения разъяснительной и просветительской работы по легализации заработной платы</w:t>
      </w:r>
      <w:r w:rsidR="00DF6D15" w:rsidRPr="007555D0">
        <w:rPr>
          <w:rFonts w:ascii="Times New Roman" w:hAnsi="Times New Roman"/>
          <w:sz w:val="24"/>
          <w:szCs w:val="24"/>
        </w:rPr>
        <w:t xml:space="preserve"> и  трудовых отношений</w:t>
      </w:r>
      <w:r w:rsidRPr="007555D0">
        <w:rPr>
          <w:rFonts w:ascii="Times New Roman" w:hAnsi="Times New Roman"/>
          <w:sz w:val="24"/>
          <w:szCs w:val="24"/>
        </w:rPr>
        <w:t xml:space="preserve">, </w:t>
      </w:r>
      <w:r w:rsidR="00DF6D15" w:rsidRPr="007555D0">
        <w:rPr>
          <w:rFonts w:ascii="Times New Roman" w:hAnsi="Times New Roman"/>
          <w:sz w:val="24"/>
          <w:szCs w:val="24"/>
        </w:rPr>
        <w:t xml:space="preserve">в </w:t>
      </w:r>
      <w:r w:rsidRPr="007555D0">
        <w:rPr>
          <w:rFonts w:ascii="Times New Roman" w:hAnsi="Times New Roman"/>
          <w:sz w:val="24"/>
          <w:szCs w:val="24"/>
        </w:rPr>
        <w:t xml:space="preserve">доступном для широкого круга населения Хлевенского района </w:t>
      </w:r>
      <w:r w:rsidR="00DF6D15" w:rsidRPr="007555D0">
        <w:rPr>
          <w:rFonts w:ascii="Times New Roman" w:hAnsi="Times New Roman"/>
          <w:sz w:val="24"/>
          <w:szCs w:val="24"/>
        </w:rPr>
        <w:t>в</w:t>
      </w:r>
      <w:r w:rsidRPr="007555D0">
        <w:rPr>
          <w:rFonts w:ascii="Times New Roman" w:hAnsi="Times New Roman"/>
          <w:sz w:val="24"/>
          <w:szCs w:val="24"/>
        </w:rPr>
        <w:t xml:space="preserve"> местах,   постоянного скопления  жителей  района -  в центральной  районной  больнице,  учреждениях  социальной  защиты,  пенсионного фонда,  МФЦ,  миграционной  службы,   центра занятости населения, архива,  администрациях сельских  поселений района     размещены листовки, и баннеры с тематикой соблюдения  законодательства РФ  в части легализации</w:t>
      </w:r>
      <w:proofErr w:type="gramEnd"/>
      <w:r w:rsidRPr="007555D0">
        <w:rPr>
          <w:rFonts w:ascii="Times New Roman" w:hAnsi="Times New Roman"/>
          <w:sz w:val="24"/>
          <w:szCs w:val="24"/>
        </w:rPr>
        <w:t xml:space="preserve"> трудовых  отношений работающих.  </w:t>
      </w:r>
    </w:p>
    <w:p w:rsidR="004761EC" w:rsidRPr="007555D0" w:rsidRDefault="007555D0" w:rsidP="00B23E5C">
      <w:pPr>
        <w:pStyle w:val="ab"/>
        <w:tabs>
          <w:tab w:val="left" w:pos="-567"/>
          <w:tab w:val="left" w:pos="426"/>
        </w:tabs>
        <w:spacing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       </w:t>
      </w:r>
      <w:r w:rsidR="004761EC" w:rsidRPr="007555D0">
        <w:rPr>
          <w:rFonts w:ascii="Times New Roman" w:hAnsi="Times New Roman"/>
          <w:sz w:val="24"/>
          <w:szCs w:val="24"/>
        </w:rPr>
        <w:t xml:space="preserve">Проводится </w:t>
      </w:r>
      <w:proofErr w:type="gramStart"/>
      <w:r w:rsidR="004761EC" w:rsidRPr="007555D0">
        <w:rPr>
          <w:rFonts w:ascii="Times New Roman" w:hAnsi="Times New Roman"/>
          <w:sz w:val="24"/>
          <w:szCs w:val="24"/>
        </w:rPr>
        <w:t>разъяснительная</w:t>
      </w:r>
      <w:proofErr w:type="gramEnd"/>
      <w:r w:rsidR="004761EC" w:rsidRPr="007555D0">
        <w:rPr>
          <w:rFonts w:ascii="Times New Roman" w:hAnsi="Times New Roman"/>
          <w:sz w:val="24"/>
          <w:szCs w:val="24"/>
        </w:rPr>
        <w:t xml:space="preserve">  работу среди учащихся выпускных классов лицея,  школ района,  Аграрного техникума   - с целью формирования у молодежи негативного отношения к теневой занятости, получению заработной платы «в конвертах»</w:t>
      </w:r>
    </w:p>
    <w:p w:rsidR="001B764F" w:rsidRPr="00384312" w:rsidRDefault="001B764F" w:rsidP="001B764F">
      <w:pPr>
        <w:pStyle w:val="ac"/>
        <w:spacing w:before="120"/>
        <w:ind w:right="-144" w:firstLine="0"/>
        <w:rPr>
          <w:b/>
          <w:sz w:val="28"/>
          <w:szCs w:val="28"/>
          <w:u w:val="single"/>
        </w:rPr>
      </w:pPr>
      <w:r w:rsidRPr="00384312">
        <w:rPr>
          <w:b/>
          <w:sz w:val="28"/>
          <w:szCs w:val="28"/>
          <w:u w:val="single"/>
        </w:rPr>
        <w:t>Образование</w:t>
      </w:r>
    </w:p>
    <w:p w:rsidR="004761EC" w:rsidRPr="00384312" w:rsidRDefault="004761EC" w:rsidP="004761EC">
      <w:pPr>
        <w:ind w:firstLine="708"/>
        <w:jc w:val="both"/>
      </w:pPr>
    </w:p>
    <w:p w:rsidR="004761EC" w:rsidRPr="00384312" w:rsidRDefault="004761EC" w:rsidP="004761EC">
      <w:pPr>
        <w:jc w:val="both"/>
        <w:rPr>
          <w:b/>
          <w:bCs/>
          <w:u w:val="single"/>
        </w:rPr>
      </w:pPr>
      <w:r w:rsidRPr="00384312">
        <w:rPr>
          <w:b/>
          <w:bCs/>
          <w:u w:val="single"/>
          <w:lang w:val="en-US"/>
        </w:rPr>
        <w:t>II</w:t>
      </w:r>
      <w:r w:rsidRPr="00384312">
        <w:rPr>
          <w:b/>
          <w:bCs/>
          <w:u w:val="single"/>
        </w:rPr>
        <w:t>. ДОШКОЛЬНОЕ ОБРАЗОВАНИЕ</w:t>
      </w:r>
    </w:p>
    <w:p w:rsidR="004761EC" w:rsidRPr="00384312" w:rsidRDefault="004761EC" w:rsidP="004761EC">
      <w:pPr>
        <w:jc w:val="both"/>
        <w:rPr>
          <w:b/>
          <w:bCs/>
          <w:u w:val="single"/>
        </w:rPr>
      </w:pPr>
    </w:p>
    <w:p w:rsidR="008338AD" w:rsidRPr="00384312" w:rsidRDefault="008338AD" w:rsidP="008338AD">
      <w:pPr>
        <w:ind w:left="-567" w:firstLine="283"/>
        <w:jc w:val="both"/>
      </w:pPr>
      <w:r w:rsidRPr="005F6AE3">
        <w:rPr>
          <w:color w:val="FF0000"/>
        </w:rPr>
        <w:t xml:space="preserve">      </w:t>
      </w:r>
      <w:r w:rsidRPr="00384312">
        <w:t xml:space="preserve">Одна из важнейших мер демографической политики - развитие дошкольного образования. </w:t>
      </w:r>
    </w:p>
    <w:p w:rsidR="004761EC" w:rsidRPr="005F6AE3" w:rsidRDefault="009F58DA" w:rsidP="008338AD">
      <w:pPr>
        <w:ind w:left="-567" w:firstLine="283"/>
        <w:jc w:val="both"/>
        <w:rPr>
          <w:color w:val="FF0000"/>
          <w:sz w:val="32"/>
          <w:szCs w:val="32"/>
        </w:rPr>
      </w:pPr>
      <w:r w:rsidRPr="00384312">
        <w:t xml:space="preserve">      </w:t>
      </w:r>
      <w:r w:rsidR="004761EC" w:rsidRPr="00384312">
        <w:t xml:space="preserve">В районе решается вопрос обеспечения детей дошкольным образованием. Дошкольную образовательную услугу (услугу по содержанию </w:t>
      </w:r>
      <w:r w:rsidR="001134DE" w:rsidRPr="00384312">
        <w:t>детей в возра</w:t>
      </w:r>
      <w:r w:rsidR="00384312" w:rsidRPr="00384312">
        <w:t>сте 1-6 лет) в 2019</w:t>
      </w:r>
      <w:r w:rsidR="004761EC" w:rsidRPr="00384312">
        <w:t xml:space="preserve"> году оказывали  6 детских садов </w:t>
      </w:r>
      <w:r w:rsidR="004761EC" w:rsidRPr="00384312">
        <w:rPr>
          <w:sz w:val="32"/>
          <w:szCs w:val="32"/>
        </w:rPr>
        <w:t xml:space="preserve">, </w:t>
      </w:r>
      <w:r w:rsidR="004761EC" w:rsidRPr="00384312">
        <w:t xml:space="preserve"> 9 </w:t>
      </w:r>
      <w:proofErr w:type="gramStart"/>
      <w:r w:rsidR="004761EC" w:rsidRPr="00384312">
        <w:t>групп полного дня</w:t>
      </w:r>
      <w:proofErr w:type="gramEnd"/>
      <w:r w:rsidR="008338AD" w:rsidRPr="00384312">
        <w:t>, реализующих программу дошкольного образования на базе</w:t>
      </w:r>
      <w:r w:rsidR="003A1AC1" w:rsidRPr="00384312">
        <w:t xml:space="preserve"> общеобразовательных учреждений</w:t>
      </w:r>
      <w:r w:rsidR="00EF1DB9">
        <w:t>. По данным автоматизированной информационной системы численность детей в дошкольных образовательных организациях составляет</w:t>
      </w:r>
      <w:r w:rsidR="00145B37" w:rsidRPr="00384312">
        <w:t xml:space="preserve"> </w:t>
      </w:r>
      <w:r w:rsidR="008338AD" w:rsidRPr="005F6AE3">
        <w:rPr>
          <w:color w:val="FF0000"/>
        </w:rPr>
        <w:t xml:space="preserve"> </w:t>
      </w:r>
      <w:r w:rsidR="008338AD" w:rsidRPr="00EF1DB9">
        <w:t>5</w:t>
      </w:r>
      <w:r w:rsidR="00AE33F6" w:rsidRPr="00EF1DB9">
        <w:t>90</w:t>
      </w:r>
      <w:r w:rsidR="003A1AC1" w:rsidRPr="00EF1DB9">
        <w:t xml:space="preserve"> </w:t>
      </w:r>
      <w:r w:rsidR="001134DE" w:rsidRPr="00EF1DB9">
        <w:t>воспитанников</w:t>
      </w:r>
      <w:r w:rsidR="001134DE" w:rsidRPr="00EF1DB9">
        <w:rPr>
          <w:sz w:val="32"/>
          <w:szCs w:val="32"/>
        </w:rPr>
        <w:t>.</w:t>
      </w:r>
      <w:r w:rsidR="001134DE" w:rsidRPr="005F6AE3">
        <w:rPr>
          <w:color w:val="FF0000"/>
          <w:sz w:val="32"/>
          <w:szCs w:val="32"/>
        </w:rPr>
        <w:t xml:space="preserve"> </w:t>
      </w:r>
      <w:r w:rsidR="004761EC" w:rsidRPr="005F6AE3">
        <w:rPr>
          <w:color w:val="FF0000"/>
        </w:rPr>
        <w:t xml:space="preserve"> </w:t>
      </w:r>
      <w:r w:rsidR="004761EC" w:rsidRPr="00EF1DB9">
        <w:rPr>
          <w:u w:val="single"/>
        </w:rPr>
        <w:t xml:space="preserve">Доля детей в возрасте 1-6 лет, получающих дошкольную образовательную услугу </w:t>
      </w:r>
      <w:r w:rsidR="004761EC" w:rsidRPr="00EF1DB9">
        <w:t>и (или) услугу по их содержанию в муниципальных образовательных учреждениях в общей численности</w:t>
      </w:r>
      <w:r w:rsidR="001134DE" w:rsidRPr="00EF1DB9">
        <w:t xml:space="preserve"> детей в возрасте 1-</w:t>
      </w:r>
      <w:r w:rsidR="00EF1DB9" w:rsidRPr="00EF1DB9">
        <w:t>6 лет в 2019 году составила 55,3</w:t>
      </w:r>
      <w:r w:rsidR="004761EC" w:rsidRPr="00EF1DB9">
        <w:t>%.</w:t>
      </w:r>
      <w:r w:rsidR="004761EC" w:rsidRPr="005F6AE3">
        <w:rPr>
          <w:color w:val="FF0000"/>
          <w:sz w:val="32"/>
          <w:szCs w:val="32"/>
        </w:rPr>
        <w:t xml:space="preserve">   </w:t>
      </w:r>
    </w:p>
    <w:p w:rsidR="009F58DA" w:rsidRDefault="004761EC" w:rsidP="009F58DA">
      <w:pPr>
        <w:ind w:left="-567"/>
        <w:jc w:val="both"/>
      </w:pPr>
      <w:r w:rsidRPr="00925FD4">
        <w:t xml:space="preserve">    </w:t>
      </w:r>
      <w:r w:rsidR="00925FD4" w:rsidRPr="00925FD4">
        <w:t xml:space="preserve">         И</w:t>
      </w:r>
      <w:r w:rsidR="009F58DA" w:rsidRPr="00925FD4">
        <w:t>нформационная система «Э</w:t>
      </w:r>
      <w:r w:rsidR="00925FD4" w:rsidRPr="00925FD4">
        <w:t>лектронный детский сад»</w:t>
      </w:r>
      <w:r w:rsidR="009F58DA" w:rsidRPr="00925FD4">
        <w:t xml:space="preserve"> позволяет родителям подать документы в детский сад через Интернет или портал государственных услуг, а также при необходимости просмотреть очередность. </w:t>
      </w:r>
    </w:p>
    <w:p w:rsidR="00801BF7" w:rsidRDefault="00801BF7" w:rsidP="00801BF7">
      <w:pPr>
        <w:pStyle w:val="Style6"/>
        <w:widowControl/>
        <w:ind w:left="-567" w:firstLine="720"/>
        <w:jc w:val="both"/>
        <w:rPr>
          <w:rStyle w:val="FontStyle16"/>
          <w:sz w:val="24"/>
          <w:szCs w:val="24"/>
        </w:rPr>
      </w:pPr>
      <w:r w:rsidRPr="00801BF7">
        <w:rPr>
          <w:rStyle w:val="FontStyle16"/>
          <w:sz w:val="24"/>
          <w:szCs w:val="24"/>
        </w:rPr>
        <w:t xml:space="preserve">В районе в полной мере исполняется Указ президента Российской Федерации по доступности дошкольного </w:t>
      </w:r>
      <w:proofErr w:type="spellStart"/>
      <w:r w:rsidRPr="00801BF7">
        <w:rPr>
          <w:rStyle w:val="FontStyle16"/>
          <w:sz w:val="24"/>
          <w:szCs w:val="24"/>
        </w:rPr>
        <w:t>образованиядля</w:t>
      </w:r>
      <w:proofErr w:type="spellEnd"/>
      <w:r w:rsidRPr="00801BF7">
        <w:rPr>
          <w:rStyle w:val="FontStyle16"/>
          <w:sz w:val="24"/>
          <w:szCs w:val="24"/>
        </w:rPr>
        <w:t xml:space="preserve"> детей от 3 до 7 лет. Очередь в детские сады для данной возрастной категории в районе отсутствует уже на протяжении нескольких лет</w:t>
      </w:r>
      <w:r>
        <w:rPr>
          <w:rStyle w:val="FontStyle16"/>
          <w:sz w:val="24"/>
          <w:szCs w:val="24"/>
        </w:rPr>
        <w:t xml:space="preserve">. </w:t>
      </w:r>
      <w:r w:rsidRPr="00801BF7">
        <w:rPr>
          <w:rStyle w:val="FontStyle16"/>
          <w:sz w:val="24"/>
          <w:szCs w:val="24"/>
        </w:rPr>
        <w:t xml:space="preserve"> В этом году  детские сады вновь приняли более</w:t>
      </w:r>
      <w:r w:rsidRPr="00801BF7">
        <w:rPr>
          <w:rStyle w:val="FontStyle17"/>
          <w:sz w:val="24"/>
          <w:szCs w:val="24"/>
        </w:rPr>
        <w:t xml:space="preserve"> 120 </w:t>
      </w:r>
      <w:r w:rsidRPr="00801BF7">
        <w:rPr>
          <w:rStyle w:val="FontStyle16"/>
          <w:sz w:val="24"/>
          <w:szCs w:val="24"/>
        </w:rPr>
        <w:t>воспитанников.</w:t>
      </w:r>
    </w:p>
    <w:p w:rsidR="00801BF7" w:rsidRPr="00801BF7" w:rsidRDefault="00801BF7" w:rsidP="00801BF7">
      <w:pPr>
        <w:spacing w:before="225" w:after="225"/>
        <w:ind w:left="-567" w:firstLine="567"/>
        <w:jc w:val="both"/>
        <w:rPr>
          <w:rStyle w:val="FontStyle16"/>
          <w:sz w:val="24"/>
          <w:szCs w:val="24"/>
        </w:rPr>
      </w:pPr>
      <w:r w:rsidRPr="00801BF7">
        <w:rPr>
          <w:rStyle w:val="FontStyle16"/>
          <w:sz w:val="24"/>
          <w:szCs w:val="24"/>
        </w:rPr>
        <w:t xml:space="preserve">Вместе с тем есть семьи, и их немало, которые нуждаются в устройстве ребенка более раннего возраста. По данным статистики </w:t>
      </w:r>
      <w:r w:rsidRPr="00801BF7">
        <w:t xml:space="preserve">количество родившихся детей в районе ежегодно увеличивается. </w:t>
      </w:r>
    </w:p>
    <w:p w:rsidR="00801BF7" w:rsidRPr="00801BF7" w:rsidRDefault="00801BF7" w:rsidP="00801BF7">
      <w:pPr>
        <w:pStyle w:val="Style6"/>
        <w:widowControl/>
        <w:ind w:left="-567" w:firstLine="720"/>
        <w:jc w:val="both"/>
        <w:rPr>
          <w:rStyle w:val="FontStyle16"/>
          <w:sz w:val="24"/>
          <w:szCs w:val="24"/>
        </w:rPr>
      </w:pPr>
      <w:r w:rsidRPr="00801BF7">
        <w:rPr>
          <w:rStyle w:val="FontStyle16"/>
          <w:sz w:val="24"/>
          <w:szCs w:val="24"/>
        </w:rPr>
        <w:lastRenderedPageBreak/>
        <w:t xml:space="preserve">Сегодня на регистрационном учете на получение дошкольного образования состоит </w:t>
      </w:r>
      <w:r w:rsidRPr="00801BF7">
        <w:rPr>
          <w:rStyle w:val="FontStyle16"/>
          <w:b/>
          <w:sz w:val="24"/>
          <w:szCs w:val="24"/>
        </w:rPr>
        <w:t xml:space="preserve">126 </w:t>
      </w:r>
      <w:r w:rsidRPr="00801BF7">
        <w:rPr>
          <w:rStyle w:val="FontStyle16"/>
          <w:sz w:val="24"/>
          <w:szCs w:val="24"/>
        </w:rPr>
        <w:t xml:space="preserve">детей в возрасте до 3-х лет. </w:t>
      </w:r>
    </w:p>
    <w:p w:rsidR="00801BF7" w:rsidRPr="00801BF7" w:rsidRDefault="00801BF7" w:rsidP="00801BF7">
      <w:pPr>
        <w:pStyle w:val="Style6"/>
        <w:widowControl/>
        <w:ind w:left="-567" w:firstLine="720"/>
        <w:jc w:val="both"/>
        <w:rPr>
          <w:rStyle w:val="FontStyle16"/>
          <w:sz w:val="24"/>
          <w:szCs w:val="24"/>
        </w:rPr>
      </w:pPr>
      <w:r w:rsidRPr="00801BF7">
        <w:rPr>
          <w:rStyle w:val="FontStyle16"/>
          <w:sz w:val="24"/>
          <w:szCs w:val="24"/>
        </w:rPr>
        <w:t>Решить данную проблему, позволит строительство нового детского сада в п</w:t>
      </w:r>
      <w:proofErr w:type="gramStart"/>
      <w:r w:rsidRPr="00801BF7">
        <w:rPr>
          <w:rStyle w:val="FontStyle16"/>
          <w:sz w:val="24"/>
          <w:szCs w:val="24"/>
        </w:rPr>
        <w:t>.Ю</w:t>
      </w:r>
      <w:proofErr w:type="gramEnd"/>
      <w:r w:rsidRPr="00801BF7">
        <w:rPr>
          <w:rStyle w:val="FontStyle16"/>
          <w:sz w:val="24"/>
          <w:szCs w:val="24"/>
        </w:rPr>
        <w:t>жный на 80 мест. В  2020 году начнется строительство данного объекта, и уже в 2022 году проблема устройства в дошкольные учреждения детей в возрасте до 3-х лет будет закрыта</w:t>
      </w:r>
    </w:p>
    <w:p w:rsidR="00801BF7" w:rsidRPr="00925FD4" w:rsidRDefault="00801BF7" w:rsidP="009F58DA">
      <w:pPr>
        <w:ind w:left="-567"/>
        <w:jc w:val="both"/>
      </w:pPr>
    </w:p>
    <w:p w:rsidR="004761EC" w:rsidRPr="00061C61" w:rsidRDefault="004761EC" w:rsidP="004761EC">
      <w:pPr>
        <w:ind w:left="-540" w:firstLine="540"/>
        <w:jc w:val="both"/>
      </w:pPr>
      <w:r w:rsidRPr="00061C61">
        <w:rPr>
          <w:sz w:val="28"/>
          <w:szCs w:val="28"/>
        </w:rPr>
        <w:t xml:space="preserve">   </w:t>
      </w:r>
      <w:r w:rsidRPr="00061C61">
        <w:rPr>
          <w:u w:val="single"/>
        </w:rPr>
        <w:t>Доля муниципальных дошкольных образовательных учреждений, здания которых требуют капитального ремонта,</w:t>
      </w:r>
      <w:r w:rsidRPr="00061C61">
        <w:t xml:space="preserve"> в общем числе муниципальных дошкольных об</w:t>
      </w:r>
      <w:r w:rsidR="00061C61" w:rsidRPr="00061C61">
        <w:t>разовательных учреждений, в 2019</w:t>
      </w:r>
      <w:r w:rsidRPr="00061C61">
        <w:t xml:space="preserve"> году составила 0 %, в плановом периоде предполагается необходимость проведения текущего ремонта отдельных зданий и систем коммунального обеспечения  дошкольных образовательных учреждений.</w:t>
      </w:r>
    </w:p>
    <w:p w:rsidR="00FF1717" w:rsidRPr="003E24BC" w:rsidRDefault="00FF1717" w:rsidP="009A61E4">
      <w:pPr>
        <w:pStyle w:val="ad"/>
      </w:pPr>
      <w:r w:rsidRPr="003E24BC">
        <w:t xml:space="preserve">         С целью удовлетворения потребности населения в услугах дошкольного образования на базе всех образовательных организаций района функционируют консультационные пункты. В консультационном пункте семьям предлагается: </w:t>
      </w:r>
    </w:p>
    <w:p w:rsidR="00FF1717" w:rsidRPr="003E24BC" w:rsidRDefault="00FF1717" w:rsidP="009A61E4">
      <w:pPr>
        <w:pStyle w:val="ad"/>
      </w:pPr>
      <w:r w:rsidRPr="003E24BC">
        <w:t>-групповое консультирование;</w:t>
      </w:r>
    </w:p>
    <w:p w:rsidR="00FF1717" w:rsidRPr="003E24BC" w:rsidRDefault="00FF1717" w:rsidP="009A61E4">
      <w:pPr>
        <w:pStyle w:val="ad"/>
      </w:pPr>
      <w:r w:rsidRPr="003E24BC">
        <w:t>-семейное консультирование в сочетании с индивидуальными занятиями ребенка с педагогами (по запросу родителей);</w:t>
      </w:r>
    </w:p>
    <w:p w:rsidR="00FF1717" w:rsidRPr="003E24BC" w:rsidRDefault="00FF1717" w:rsidP="009A61E4">
      <w:pPr>
        <w:pStyle w:val="ad"/>
      </w:pPr>
      <w:r w:rsidRPr="003E24BC">
        <w:t>-индивидуальные консультации;</w:t>
      </w:r>
    </w:p>
    <w:p w:rsidR="00FF1717" w:rsidRPr="003E24BC" w:rsidRDefault="00FF1717" w:rsidP="009A61E4">
      <w:pPr>
        <w:pStyle w:val="ad"/>
      </w:pPr>
      <w:r w:rsidRPr="003E24BC">
        <w:t>-семинары-практикумы и тематические выставки.</w:t>
      </w:r>
    </w:p>
    <w:p w:rsidR="00FF1717" w:rsidRPr="003E24BC" w:rsidRDefault="00FF1717" w:rsidP="009A61E4">
      <w:pPr>
        <w:pStyle w:val="ad"/>
      </w:pPr>
      <w:r w:rsidRPr="003E24BC">
        <w:t xml:space="preserve">         Растет потребность родителей в тематических выставках и групповых консультациях. На таких мероприятиях родители учатся создавать дома полезную развивающую среду для ребенка.</w:t>
      </w:r>
    </w:p>
    <w:p w:rsidR="00FF1717" w:rsidRDefault="00FF1717" w:rsidP="009A61E4">
      <w:pPr>
        <w:pStyle w:val="ad"/>
      </w:pPr>
      <w:r w:rsidRPr="009A61E4">
        <w:t xml:space="preserve">         В ходе анализ</w:t>
      </w:r>
      <w:r w:rsidR="003E24BC" w:rsidRPr="009A61E4">
        <w:t>а результатов мониторинга в 2019</w:t>
      </w:r>
      <w:r w:rsidRPr="009A61E4">
        <w:t xml:space="preserve"> году услугами консультационных пунктов воспользовались 112 родителей.</w:t>
      </w:r>
    </w:p>
    <w:p w:rsidR="009A61E4" w:rsidRPr="009A61E4" w:rsidRDefault="009A61E4" w:rsidP="009A61E4">
      <w:pPr>
        <w:pStyle w:val="Style6"/>
        <w:widowControl/>
        <w:ind w:left="-567" w:firstLine="567"/>
        <w:jc w:val="both"/>
        <w:rPr>
          <w:rStyle w:val="FontStyle16"/>
          <w:sz w:val="24"/>
          <w:szCs w:val="24"/>
        </w:rPr>
      </w:pPr>
      <w:r w:rsidRPr="009A61E4">
        <w:rPr>
          <w:rStyle w:val="FontStyle16"/>
          <w:sz w:val="24"/>
          <w:szCs w:val="24"/>
        </w:rPr>
        <w:t>На реализацию проекта «Доступная среда» в дошкольном учреждении с. Хлевное – 1млн. 150 тыс. руб.</w:t>
      </w:r>
    </w:p>
    <w:p w:rsidR="00FF1717" w:rsidRPr="005F6AE3" w:rsidRDefault="00FF1717" w:rsidP="00F10EF9">
      <w:pPr>
        <w:jc w:val="both"/>
        <w:rPr>
          <w:color w:val="FF0000"/>
        </w:rPr>
      </w:pPr>
    </w:p>
    <w:p w:rsidR="003E24BC" w:rsidRPr="003E24BC" w:rsidRDefault="003E24BC" w:rsidP="003E24BC">
      <w:pPr>
        <w:jc w:val="both"/>
      </w:pPr>
      <w:r w:rsidRPr="003E24BC">
        <w:t>В 2020 году планируется:</w:t>
      </w:r>
    </w:p>
    <w:p w:rsidR="003E24BC" w:rsidRPr="003E24BC" w:rsidRDefault="003E24BC" w:rsidP="003E24BC">
      <w:pPr>
        <w:jc w:val="both"/>
      </w:pPr>
      <w:r w:rsidRPr="003E24BC">
        <w:t xml:space="preserve">-капитальный ремонт детского садика в </w:t>
      </w:r>
      <w:proofErr w:type="spellStart"/>
      <w:r w:rsidRPr="003E24BC">
        <w:t>с</w:t>
      </w:r>
      <w:proofErr w:type="gramStart"/>
      <w:r w:rsidRPr="003E24BC">
        <w:t>.Х</w:t>
      </w:r>
      <w:proofErr w:type="gramEnd"/>
      <w:r w:rsidRPr="003E24BC">
        <w:t>левное</w:t>
      </w:r>
      <w:proofErr w:type="spellEnd"/>
      <w:r w:rsidRPr="003E24BC">
        <w:t xml:space="preserve"> №1- 11,3 млн.руб.</w:t>
      </w:r>
    </w:p>
    <w:p w:rsidR="003E24BC" w:rsidRPr="003E24BC" w:rsidRDefault="003E24BC" w:rsidP="003E24BC">
      <w:pPr>
        <w:jc w:val="both"/>
      </w:pPr>
      <w:r w:rsidRPr="003E24BC">
        <w:t xml:space="preserve">-капитальный ремонт детского садика в </w:t>
      </w:r>
      <w:proofErr w:type="spellStart"/>
      <w:r w:rsidRPr="003E24BC">
        <w:t>с</w:t>
      </w:r>
      <w:proofErr w:type="gramStart"/>
      <w:r w:rsidRPr="003E24BC">
        <w:t>.Х</w:t>
      </w:r>
      <w:proofErr w:type="gramEnd"/>
      <w:r w:rsidRPr="003E24BC">
        <w:t>левное</w:t>
      </w:r>
      <w:proofErr w:type="spellEnd"/>
      <w:r w:rsidRPr="003E24BC">
        <w:t xml:space="preserve"> №2- 3,5 млн.руб.</w:t>
      </w:r>
    </w:p>
    <w:p w:rsidR="004E285D" w:rsidRPr="005F6AE3" w:rsidRDefault="004E285D" w:rsidP="003E24BC">
      <w:pPr>
        <w:pStyle w:val="aa"/>
        <w:jc w:val="both"/>
        <w:rPr>
          <w:rFonts w:ascii="Times New Roman" w:hAnsi="Times New Roman"/>
          <w:color w:val="FF0000"/>
          <w:sz w:val="24"/>
          <w:szCs w:val="24"/>
          <w:shd w:val="clear" w:color="auto" w:fill="FFFFFF"/>
        </w:rPr>
      </w:pPr>
    </w:p>
    <w:p w:rsidR="004761EC" w:rsidRPr="005F6AE3" w:rsidRDefault="004761EC" w:rsidP="004761EC">
      <w:pPr>
        <w:jc w:val="both"/>
        <w:rPr>
          <w:color w:val="FF0000"/>
        </w:rPr>
      </w:pPr>
    </w:p>
    <w:p w:rsidR="004761EC" w:rsidRPr="00D2627B" w:rsidRDefault="004761EC" w:rsidP="004761EC">
      <w:pPr>
        <w:jc w:val="both"/>
        <w:rPr>
          <w:b/>
          <w:bCs/>
          <w:u w:val="single"/>
        </w:rPr>
      </w:pPr>
      <w:r w:rsidRPr="005F6AE3">
        <w:rPr>
          <w:color w:val="FF0000"/>
        </w:rPr>
        <w:t xml:space="preserve">  </w:t>
      </w:r>
      <w:r w:rsidRPr="00D2627B">
        <w:t xml:space="preserve">  </w:t>
      </w:r>
      <w:r w:rsidRPr="00D2627B">
        <w:rPr>
          <w:b/>
          <w:bCs/>
          <w:u w:val="single"/>
          <w:lang w:val="en-US"/>
        </w:rPr>
        <w:t>III</w:t>
      </w:r>
      <w:r w:rsidRPr="00D2627B">
        <w:rPr>
          <w:b/>
          <w:bCs/>
          <w:u w:val="single"/>
        </w:rPr>
        <w:t>. ОБЩЕЕ И ДОПОЛНИТЕЛЬНОЕ ОБРАЗОВАНИЕ</w:t>
      </w:r>
    </w:p>
    <w:p w:rsidR="0046352E" w:rsidRPr="005F6AE3" w:rsidRDefault="0046352E" w:rsidP="004761EC">
      <w:pPr>
        <w:jc w:val="both"/>
        <w:rPr>
          <w:b/>
          <w:bCs/>
          <w:color w:val="FF0000"/>
          <w:u w:val="single"/>
        </w:rPr>
      </w:pPr>
    </w:p>
    <w:p w:rsidR="00D2627B" w:rsidRPr="00067D45" w:rsidRDefault="00D2627B" w:rsidP="00067D45">
      <w:pPr>
        <w:pStyle w:val="Style3"/>
        <w:widowControl/>
        <w:ind w:left="-567" w:firstLine="720"/>
        <w:jc w:val="both"/>
        <w:rPr>
          <w:rStyle w:val="FontStyle17"/>
          <w:b w:val="0"/>
          <w:sz w:val="24"/>
          <w:szCs w:val="24"/>
        </w:rPr>
      </w:pPr>
      <w:r w:rsidRPr="00D2627B">
        <w:rPr>
          <w:rStyle w:val="FontStyle17"/>
          <w:b w:val="0"/>
          <w:sz w:val="24"/>
          <w:szCs w:val="24"/>
        </w:rPr>
        <w:t>Общему образованию в процессе обновления российского образования отводится</w:t>
      </w:r>
      <w:r>
        <w:rPr>
          <w:rStyle w:val="FontStyle17"/>
          <w:b w:val="0"/>
          <w:sz w:val="24"/>
          <w:szCs w:val="24"/>
        </w:rPr>
        <w:t xml:space="preserve"> </w:t>
      </w:r>
      <w:r w:rsidRPr="00D2627B">
        <w:rPr>
          <w:rStyle w:val="FontStyle17"/>
          <w:b w:val="0"/>
          <w:sz w:val="24"/>
          <w:szCs w:val="24"/>
        </w:rPr>
        <w:t xml:space="preserve">центральное место. </w:t>
      </w:r>
    </w:p>
    <w:p w:rsidR="00D2627B" w:rsidRPr="0014738F" w:rsidRDefault="00D2627B" w:rsidP="00D2627B">
      <w:pPr>
        <w:pStyle w:val="Style3"/>
        <w:widowControl/>
        <w:ind w:left="-567" w:firstLine="720"/>
        <w:jc w:val="both"/>
        <w:rPr>
          <w:rStyle w:val="FontStyle17"/>
          <w:b w:val="0"/>
          <w:sz w:val="28"/>
          <w:szCs w:val="28"/>
        </w:rPr>
      </w:pPr>
      <w:r w:rsidRPr="00D2627B">
        <w:rPr>
          <w:rStyle w:val="FontStyle17"/>
          <w:b w:val="0"/>
          <w:sz w:val="24"/>
          <w:szCs w:val="24"/>
        </w:rPr>
        <w:t>Деятельность общеобразовательных организаций направлена на решение задач повышения качества образования, развития инновационного потенциала школ, внедрения современных технологий воспитания и обучения, создания условий для обеспечения реализации права на образование граждан с ограниченными возможностями здоровья, развития новых форм работы с одаренными детьми</w:t>
      </w:r>
      <w:r w:rsidRPr="0014738F">
        <w:rPr>
          <w:rStyle w:val="FontStyle17"/>
          <w:sz w:val="28"/>
          <w:szCs w:val="28"/>
        </w:rPr>
        <w:t xml:space="preserve">. </w:t>
      </w:r>
    </w:p>
    <w:p w:rsidR="00067D45" w:rsidRPr="00067D45" w:rsidRDefault="00067D45" w:rsidP="00067D45">
      <w:pPr>
        <w:ind w:left="-567" w:firstLine="283"/>
        <w:jc w:val="both"/>
      </w:pPr>
      <w:r w:rsidRPr="00067D45">
        <w:t xml:space="preserve">         В системе образования Хлевенского района функционирует 5 образовательных учреждений, с 7 филиалами, 1 лицей.  </w:t>
      </w:r>
    </w:p>
    <w:p w:rsidR="00D2627B" w:rsidRDefault="00D2627B" w:rsidP="00067D45">
      <w:pPr>
        <w:pStyle w:val="Style3"/>
        <w:widowControl/>
        <w:ind w:left="-567" w:firstLine="720"/>
        <w:jc w:val="both"/>
        <w:rPr>
          <w:rStyle w:val="FontStyle17"/>
          <w:b w:val="0"/>
          <w:sz w:val="24"/>
          <w:szCs w:val="24"/>
        </w:rPr>
      </w:pPr>
      <w:r w:rsidRPr="00067D45">
        <w:rPr>
          <w:rStyle w:val="FontStyle17"/>
          <w:b w:val="0"/>
          <w:sz w:val="24"/>
          <w:szCs w:val="24"/>
        </w:rPr>
        <w:t>В 2018-2019 учебном году в школах района обучалось 1780</w:t>
      </w:r>
      <w:r w:rsidR="00067D45">
        <w:rPr>
          <w:rStyle w:val="FontStyle17"/>
          <w:b w:val="0"/>
          <w:sz w:val="24"/>
          <w:szCs w:val="24"/>
        </w:rPr>
        <w:t xml:space="preserve"> </w:t>
      </w:r>
      <w:r w:rsidRPr="00067D45">
        <w:rPr>
          <w:rStyle w:val="FontStyle17"/>
          <w:b w:val="0"/>
          <w:sz w:val="24"/>
          <w:szCs w:val="24"/>
        </w:rPr>
        <w:t>человек. За пять последних лет прирост школьников составил около 60</w:t>
      </w:r>
      <w:r w:rsidR="00B9535C">
        <w:rPr>
          <w:rStyle w:val="FontStyle17"/>
          <w:b w:val="0"/>
          <w:sz w:val="24"/>
          <w:szCs w:val="24"/>
        </w:rPr>
        <w:t xml:space="preserve"> </w:t>
      </w:r>
      <w:r w:rsidR="00067D45" w:rsidRPr="00067D45">
        <w:rPr>
          <w:rStyle w:val="FontStyle17"/>
          <w:b w:val="0"/>
          <w:sz w:val="24"/>
          <w:szCs w:val="24"/>
        </w:rPr>
        <w:t>человек</w:t>
      </w:r>
      <w:proofErr w:type="gramStart"/>
      <w:r w:rsidR="00067D45" w:rsidRPr="00067D45">
        <w:rPr>
          <w:rStyle w:val="FontStyle17"/>
          <w:b w:val="0"/>
          <w:sz w:val="24"/>
          <w:szCs w:val="24"/>
        </w:rPr>
        <w:t xml:space="preserve"> </w:t>
      </w:r>
      <w:r w:rsidRPr="00067D45">
        <w:rPr>
          <w:rStyle w:val="FontStyle17"/>
          <w:b w:val="0"/>
          <w:sz w:val="24"/>
          <w:szCs w:val="24"/>
        </w:rPr>
        <w:t>.</w:t>
      </w:r>
      <w:proofErr w:type="gramEnd"/>
    </w:p>
    <w:p w:rsidR="00A31ED2" w:rsidRPr="00A31ED2" w:rsidRDefault="00A31ED2" w:rsidP="00A31ED2">
      <w:pPr>
        <w:pStyle w:val="Style6"/>
        <w:widowControl/>
        <w:ind w:left="-567" w:firstLine="720"/>
        <w:jc w:val="both"/>
        <w:rPr>
          <w:rStyle w:val="FontStyle16"/>
          <w:sz w:val="24"/>
          <w:szCs w:val="24"/>
        </w:rPr>
      </w:pPr>
      <w:r w:rsidRPr="00A31ED2">
        <w:rPr>
          <w:rStyle w:val="FontStyle16"/>
          <w:sz w:val="24"/>
          <w:szCs w:val="24"/>
        </w:rPr>
        <w:t xml:space="preserve">Важным инструментом </w:t>
      </w:r>
      <w:r w:rsidRPr="00A31ED2">
        <w:rPr>
          <w:rStyle w:val="FontStyle16"/>
          <w:b/>
          <w:sz w:val="24"/>
          <w:szCs w:val="24"/>
        </w:rPr>
        <w:t>модернизации системы образования</w:t>
      </w:r>
      <w:r w:rsidRPr="00A31ED2">
        <w:rPr>
          <w:rStyle w:val="FontStyle16"/>
          <w:sz w:val="24"/>
          <w:szCs w:val="24"/>
        </w:rPr>
        <w:t xml:space="preserve"> являются федеральные государственные образовательные стандарты.</w:t>
      </w:r>
      <w:r>
        <w:rPr>
          <w:rStyle w:val="FontStyle16"/>
          <w:sz w:val="24"/>
          <w:szCs w:val="24"/>
        </w:rPr>
        <w:t xml:space="preserve"> </w:t>
      </w:r>
      <w:r w:rsidRPr="00A31ED2">
        <w:rPr>
          <w:rStyle w:val="FontStyle16"/>
          <w:sz w:val="24"/>
          <w:szCs w:val="24"/>
        </w:rPr>
        <w:t>В новом 2019-20 учебном году доля детей, обучающихся по ФГОС, составит 100 % от общего количества детей, также состоится первый выпуск обучающихся по новым образовательным стандартам.</w:t>
      </w:r>
    </w:p>
    <w:p w:rsidR="000619EA" w:rsidRPr="000619EA" w:rsidRDefault="000619EA" w:rsidP="000619EA">
      <w:pPr>
        <w:pStyle w:val="Style6"/>
        <w:widowControl/>
        <w:ind w:left="-567" w:firstLine="720"/>
        <w:jc w:val="both"/>
        <w:rPr>
          <w:rStyle w:val="FontStyle16"/>
          <w:sz w:val="24"/>
          <w:szCs w:val="24"/>
        </w:rPr>
      </w:pPr>
      <w:r w:rsidRPr="000619EA">
        <w:rPr>
          <w:rStyle w:val="FontStyle16"/>
          <w:sz w:val="24"/>
          <w:szCs w:val="24"/>
        </w:rPr>
        <w:t xml:space="preserve">Широкомасштабное введение новых стандартов изменило и смысловые ориентиры системы образования района. «От успешной школы — к успешному ученику» - так мы определяем инновационную стратегию развития наших школ. </w:t>
      </w:r>
    </w:p>
    <w:p w:rsidR="000619EA" w:rsidRPr="000619EA" w:rsidRDefault="000619EA" w:rsidP="000619EA">
      <w:pPr>
        <w:pStyle w:val="Style6"/>
        <w:widowControl/>
        <w:ind w:left="-567" w:firstLine="720"/>
        <w:jc w:val="both"/>
        <w:rPr>
          <w:rStyle w:val="FontStyle16"/>
          <w:sz w:val="24"/>
          <w:szCs w:val="24"/>
        </w:rPr>
      </w:pPr>
      <w:r w:rsidRPr="000619EA">
        <w:rPr>
          <w:rStyle w:val="FontStyle16"/>
          <w:sz w:val="24"/>
          <w:szCs w:val="24"/>
        </w:rPr>
        <w:lastRenderedPageBreak/>
        <w:t xml:space="preserve">В целях реализации мероприятий федерального проекта «Современная школа» нацпроекта «Образование», в Липецкой области создаются  места для реализации основных и дополнительных общеобразовательных программ цифрового, естественно - научного, технического и гуманитарного профилей. Такой центр под названием "Точка роста" </w:t>
      </w:r>
      <w:r>
        <w:rPr>
          <w:rStyle w:val="FontStyle16"/>
          <w:sz w:val="24"/>
          <w:szCs w:val="24"/>
        </w:rPr>
        <w:t>начал</w:t>
      </w:r>
      <w:r w:rsidRPr="000619EA">
        <w:rPr>
          <w:rStyle w:val="FontStyle16"/>
          <w:sz w:val="24"/>
          <w:szCs w:val="24"/>
        </w:rPr>
        <w:t xml:space="preserve"> работу</w:t>
      </w:r>
      <w:r>
        <w:rPr>
          <w:rStyle w:val="FontStyle16"/>
          <w:sz w:val="24"/>
          <w:szCs w:val="24"/>
        </w:rPr>
        <w:t xml:space="preserve"> </w:t>
      </w:r>
      <w:r w:rsidRPr="000619EA">
        <w:rPr>
          <w:rStyle w:val="FontStyle16"/>
          <w:sz w:val="24"/>
          <w:szCs w:val="24"/>
        </w:rPr>
        <w:t>в лицее  села Хлевное с 1 сентября текущего года.</w:t>
      </w:r>
    </w:p>
    <w:p w:rsidR="003940B8" w:rsidRPr="003940B8" w:rsidRDefault="003940B8" w:rsidP="003940B8">
      <w:pPr>
        <w:pStyle w:val="Style6"/>
        <w:widowControl/>
        <w:ind w:left="-567" w:firstLine="720"/>
        <w:jc w:val="both"/>
        <w:rPr>
          <w:rStyle w:val="FontStyle16"/>
          <w:sz w:val="24"/>
          <w:szCs w:val="24"/>
        </w:rPr>
      </w:pPr>
      <w:r w:rsidRPr="003940B8">
        <w:rPr>
          <w:rStyle w:val="FontStyle16"/>
          <w:sz w:val="24"/>
          <w:szCs w:val="24"/>
        </w:rPr>
        <w:t xml:space="preserve">  Данный проект в дальнейшем расширит возможности предоставления качественного образования для школьников, поможет сформировать у детей современные технологические и гуманитарные навыки.</w:t>
      </w:r>
    </w:p>
    <w:p w:rsidR="003940B8" w:rsidRPr="003940B8" w:rsidRDefault="003940B8" w:rsidP="003940B8">
      <w:pPr>
        <w:pStyle w:val="Style6"/>
        <w:widowControl/>
        <w:ind w:left="-567" w:firstLine="720"/>
        <w:jc w:val="both"/>
        <w:rPr>
          <w:rStyle w:val="FontStyle16"/>
          <w:sz w:val="24"/>
          <w:szCs w:val="24"/>
        </w:rPr>
      </w:pPr>
      <w:r w:rsidRPr="003940B8">
        <w:rPr>
          <w:rStyle w:val="FontStyle16"/>
          <w:sz w:val="24"/>
          <w:szCs w:val="24"/>
        </w:rPr>
        <w:t>Создание современных условий обучения, невозможно без соответствующего развития кадрового потенциала. Именно эту задачу призвана решить национальная система учительского роста.</w:t>
      </w:r>
    </w:p>
    <w:p w:rsidR="003940B8" w:rsidRDefault="003940B8" w:rsidP="003940B8">
      <w:pPr>
        <w:pStyle w:val="Style6"/>
        <w:widowControl/>
        <w:ind w:left="-567" w:firstLine="720"/>
        <w:jc w:val="both"/>
        <w:rPr>
          <w:rStyle w:val="FontStyle16"/>
          <w:sz w:val="28"/>
          <w:szCs w:val="28"/>
        </w:rPr>
      </w:pPr>
      <w:r w:rsidRPr="003940B8">
        <w:rPr>
          <w:rStyle w:val="FontStyle16"/>
          <w:sz w:val="24"/>
          <w:szCs w:val="24"/>
        </w:rPr>
        <w:t>Нацпроект «Развитие образования» включает ряд проектов. Одним из них является - «Учитель будущего», который предполагает вовлечение не менее 50% учителей в национальную систему профессионального роста</w:t>
      </w:r>
      <w:r w:rsidRPr="00C077CC">
        <w:rPr>
          <w:rStyle w:val="FontStyle16"/>
          <w:sz w:val="28"/>
          <w:szCs w:val="28"/>
        </w:rPr>
        <w:t xml:space="preserve">. </w:t>
      </w:r>
    </w:p>
    <w:p w:rsidR="00FF1717" w:rsidRPr="008F6EDC" w:rsidRDefault="008F6EDC" w:rsidP="008F6EDC">
      <w:pPr>
        <w:pStyle w:val="Style6"/>
        <w:widowControl/>
        <w:ind w:left="-567" w:firstLine="720"/>
        <w:jc w:val="both"/>
      </w:pPr>
      <w:r w:rsidRPr="008F6EDC">
        <w:rPr>
          <w:rStyle w:val="FontStyle16"/>
          <w:sz w:val="24"/>
          <w:szCs w:val="24"/>
        </w:rPr>
        <w:t xml:space="preserve">Важным показателем качества образования являются результаты государственной итоговой аттестации. </w:t>
      </w:r>
    </w:p>
    <w:p w:rsidR="004761EC" w:rsidRPr="008F6EDC" w:rsidRDefault="004761EC" w:rsidP="004761EC">
      <w:pPr>
        <w:pStyle w:val="ab"/>
        <w:shd w:val="clear" w:color="auto" w:fill="FFFFFF"/>
        <w:spacing w:line="240" w:lineRule="auto"/>
        <w:ind w:left="-540" w:right="10" w:firstLine="709"/>
        <w:jc w:val="both"/>
        <w:rPr>
          <w:rFonts w:ascii="Times New Roman" w:hAnsi="Times New Roman"/>
          <w:sz w:val="24"/>
          <w:szCs w:val="24"/>
        </w:rPr>
      </w:pPr>
      <w:r w:rsidRPr="008F6EDC">
        <w:rPr>
          <w:rFonts w:ascii="Times New Roman" w:hAnsi="Times New Roman"/>
          <w:sz w:val="24"/>
          <w:szCs w:val="24"/>
        </w:rPr>
        <w:t xml:space="preserve">100% выпускников сдали единый государственный экзамен. </w:t>
      </w:r>
    </w:p>
    <w:p w:rsidR="004761EC" w:rsidRPr="008F6EDC" w:rsidRDefault="004761EC" w:rsidP="004761EC">
      <w:pPr>
        <w:ind w:left="-540" w:firstLine="720"/>
        <w:jc w:val="both"/>
      </w:pPr>
      <w:r w:rsidRPr="008F6EDC">
        <w:t xml:space="preserve">Сравнительный анализ результатов государственной итоговой аттестации выпускников показывает, что данные государственной (итоговой) аттестации выпускников основной школы в новой форме </w:t>
      </w:r>
      <w:proofErr w:type="spellStart"/>
      <w:r w:rsidRPr="008F6EDC">
        <w:t>коррелируют</w:t>
      </w:r>
      <w:proofErr w:type="spellEnd"/>
      <w:r w:rsidRPr="008F6EDC">
        <w:t xml:space="preserve"> с результатами ЕГЭ. Таким образом, негативные результаты выпускников средней школы в определенной мере обусловлены низким качеством их подготовки в основной школе.</w:t>
      </w:r>
    </w:p>
    <w:p w:rsidR="004761EC" w:rsidRPr="008F6EDC" w:rsidRDefault="008F6EDC" w:rsidP="004761EC">
      <w:pPr>
        <w:ind w:left="-540" w:firstLine="708"/>
        <w:jc w:val="both"/>
      </w:pPr>
      <w:r w:rsidRPr="008F6EDC">
        <w:t>Для достижения в 2020-2022</w:t>
      </w:r>
      <w:r w:rsidR="004761EC" w:rsidRPr="008F6EDC">
        <w:t xml:space="preserve">гг  показателя 100% со стороны администрации школ будет продолжен  внутри школьный </w:t>
      </w:r>
      <w:proofErr w:type="gramStart"/>
      <w:r w:rsidR="004761EC" w:rsidRPr="008F6EDC">
        <w:t>контроль за</w:t>
      </w:r>
      <w:proofErr w:type="gramEnd"/>
      <w:r w:rsidR="004761EC" w:rsidRPr="008F6EDC">
        <w:t xml:space="preserve"> обучением выпускников 9 классов, за подготовкой выпускников 11 классов; с выпускниками 9 классов будет проводиться углубленная </w:t>
      </w:r>
      <w:proofErr w:type="spellStart"/>
      <w:r w:rsidR="004761EC" w:rsidRPr="008F6EDC">
        <w:t>профориентационная</w:t>
      </w:r>
      <w:proofErr w:type="spellEnd"/>
      <w:r w:rsidR="004761EC" w:rsidRPr="008F6EDC">
        <w:t xml:space="preserve"> работа по осознанному выбору учреждения для получения среднего (полного) общего образования.</w:t>
      </w:r>
    </w:p>
    <w:p w:rsidR="004761EC" w:rsidRPr="008F6EDC" w:rsidRDefault="004761EC" w:rsidP="004761EC">
      <w:pPr>
        <w:pStyle w:val="ab"/>
        <w:shd w:val="clear" w:color="auto" w:fill="FFFFFF"/>
        <w:spacing w:line="240" w:lineRule="auto"/>
        <w:ind w:left="-540" w:right="10" w:firstLine="720"/>
        <w:jc w:val="both"/>
        <w:rPr>
          <w:rFonts w:ascii="Times New Roman" w:hAnsi="Times New Roman"/>
          <w:sz w:val="24"/>
          <w:szCs w:val="24"/>
        </w:rPr>
      </w:pPr>
      <w:r w:rsidRPr="008F6EDC">
        <w:rPr>
          <w:rFonts w:ascii="Times New Roman" w:hAnsi="Times New Roman"/>
          <w:sz w:val="24"/>
          <w:szCs w:val="24"/>
          <w:u w:val="single"/>
        </w:rPr>
        <w:t>Доля выпускников муниципальных общеобразовательных учреждений, не получивших аттестат</w:t>
      </w:r>
      <w:r w:rsidRPr="008F6EDC">
        <w:rPr>
          <w:rFonts w:ascii="Times New Roman" w:hAnsi="Times New Roman"/>
          <w:sz w:val="24"/>
          <w:szCs w:val="24"/>
        </w:rPr>
        <w:t xml:space="preserve"> о среднем (полном) общем образовании, в общей численности выпускников муниципальных общеобразовательных учреждений, составила 0%. </w:t>
      </w:r>
    </w:p>
    <w:p w:rsidR="004761EC" w:rsidRPr="008F6EDC" w:rsidRDefault="004761EC" w:rsidP="004761EC">
      <w:pPr>
        <w:pStyle w:val="ab"/>
        <w:spacing w:line="240" w:lineRule="auto"/>
        <w:ind w:left="-540" w:firstLine="720"/>
        <w:jc w:val="both"/>
        <w:rPr>
          <w:rFonts w:ascii="Times New Roman" w:hAnsi="Times New Roman"/>
          <w:sz w:val="24"/>
          <w:szCs w:val="24"/>
        </w:rPr>
      </w:pPr>
      <w:r w:rsidRPr="008F6EDC">
        <w:rPr>
          <w:rFonts w:ascii="Times New Roman" w:hAnsi="Times New Roman"/>
          <w:sz w:val="24"/>
          <w:szCs w:val="24"/>
          <w:u w:val="single"/>
        </w:rPr>
        <w:t>Доля муниципальных общеобразовательных учреждений, соответствующих современным требованиям обучения</w:t>
      </w:r>
      <w:r w:rsidRPr="008F6EDC">
        <w:rPr>
          <w:rFonts w:ascii="Times New Roman" w:hAnsi="Times New Roman"/>
          <w:sz w:val="24"/>
          <w:szCs w:val="24"/>
        </w:rPr>
        <w:t>, в общем количестве муниципальных общеобразовател</w:t>
      </w:r>
      <w:r w:rsidR="00523F30" w:rsidRPr="008F6EDC">
        <w:rPr>
          <w:rFonts w:ascii="Times New Roman" w:hAnsi="Times New Roman"/>
          <w:sz w:val="24"/>
          <w:szCs w:val="24"/>
        </w:rPr>
        <w:t>ьных учрежде</w:t>
      </w:r>
      <w:r w:rsidR="008F6EDC" w:rsidRPr="008F6EDC">
        <w:rPr>
          <w:rFonts w:ascii="Times New Roman" w:hAnsi="Times New Roman"/>
          <w:sz w:val="24"/>
          <w:szCs w:val="24"/>
        </w:rPr>
        <w:t>ний составила в 2019</w:t>
      </w:r>
      <w:r w:rsidR="00AF78EA" w:rsidRPr="008F6EDC">
        <w:rPr>
          <w:rFonts w:ascii="Times New Roman" w:hAnsi="Times New Roman"/>
          <w:sz w:val="24"/>
          <w:szCs w:val="24"/>
        </w:rPr>
        <w:t xml:space="preserve"> году  93,75</w:t>
      </w:r>
      <w:r w:rsidRPr="008F6EDC">
        <w:rPr>
          <w:rFonts w:ascii="Times New Roman" w:hAnsi="Times New Roman"/>
          <w:sz w:val="24"/>
          <w:szCs w:val="24"/>
        </w:rPr>
        <w:t>%.</w:t>
      </w:r>
    </w:p>
    <w:p w:rsidR="008B61A6" w:rsidRPr="00220050" w:rsidRDefault="008B61A6" w:rsidP="008B61A6">
      <w:pPr>
        <w:ind w:left="-709" w:firstLine="708"/>
        <w:jc w:val="both"/>
      </w:pPr>
      <w:r w:rsidRPr="00220050">
        <w:t>С целью выполнения поставленных задач в системе образо</w:t>
      </w:r>
      <w:r w:rsidR="008F6EDC" w:rsidRPr="00220050">
        <w:t>вания  в 2019 году</w:t>
      </w:r>
      <w:proofErr w:type="gramStart"/>
      <w:r w:rsidR="008F6EDC" w:rsidRPr="00220050">
        <w:t xml:space="preserve"> </w:t>
      </w:r>
      <w:r w:rsidRPr="00220050">
        <w:t>:</w:t>
      </w:r>
      <w:proofErr w:type="gramEnd"/>
    </w:p>
    <w:p w:rsidR="008F6EDC" w:rsidRPr="00AA1E00" w:rsidRDefault="00AA1E00" w:rsidP="00AA1E00">
      <w:pPr>
        <w:shd w:val="clear" w:color="auto" w:fill="FFFFFF"/>
        <w:spacing w:after="150"/>
        <w:jc w:val="both"/>
        <w:textAlignment w:val="baseline"/>
        <w:rPr>
          <w:rStyle w:val="FontStyle16"/>
          <w:sz w:val="28"/>
          <w:szCs w:val="28"/>
        </w:rPr>
      </w:pPr>
      <w:r>
        <w:rPr>
          <w:rStyle w:val="FontStyle16"/>
          <w:sz w:val="24"/>
          <w:szCs w:val="24"/>
        </w:rPr>
        <w:t>- велись работы по реконструкции</w:t>
      </w:r>
      <w:r w:rsidR="008F6EDC" w:rsidRPr="008F6EDC">
        <w:rPr>
          <w:rStyle w:val="FontStyle16"/>
          <w:sz w:val="24"/>
          <w:szCs w:val="24"/>
        </w:rPr>
        <w:t xml:space="preserve"> средней школы с</w:t>
      </w:r>
      <w:proofErr w:type="gramStart"/>
      <w:r w:rsidR="008F6EDC" w:rsidRPr="008F6EDC">
        <w:rPr>
          <w:rStyle w:val="FontStyle16"/>
          <w:sz w:val="24"/>
          <w:szCs w:val="24"/>
        </w:rPr>
        <w:t>.К</w:t>
      </w:r>
      <w:proofErr w:type="gramEnd"/>
      <w:r w:rsidR="008F6EDC" w:rsidRPr="008F6EDC">
        <w:rPr>
          <w:rStyle w:val="FontStyle16"/>
          <w:sz w:val="24"/>
          <w:szCs w:val="24"/>
        </w:rPr>
        <w:t>онь-Колодезь</w:t>
      </w:r>
      <w:r>
        <w:rPr>
          <w:sz w:val="28"/>
          <w:szCs w:val="28"/>
        </w:rPr>
        <w:t xml:space="preserve"> </w:t>
      </w:r>
      <w:r w:rsidRPr="00AA1E00">
        <w:t xml:space="preserve">в рамках муниципального контракта (строительство пристройки, включающей спортивный зал, медицинский кабинет, классы) на сумму </w:t>
      </w:r>
      <w:r w:rsidR="008F6EDC" w:rsidRPr="008F6EDC">
        <w:rPr>
          <w:rStyle w:val="FontStyle16"/>
          <w:sz w:val="24"/>
          <w:szCs w:val="24"/>
        </w:rPr>
        <w:t>82 млн. 941,4 тыс. рублей</w:t>
      </w:r>
    </w:p>
    <w:p w:rsidR="008F6EDC" w:rsidRDefault="008F6EDC" w:rsidP="008F6EDC">
      <w:pPr>
        <w:pStyle w:val="Style6"/>
        <w:widowControl/>
        <w:ind w:left="-567"/>
        <w:jc w:val="both"/>
        <w:rPr>
          <w:rStyle w:val="FontStyle16"/>
          <w:sz w:val="24"/>
          <w:szCs w:val="24"/>
        </w:rPr>
      </w:pPr>
      <w:r w:rsidRPr="008F6EDC">
        <w:rPr>
          <w:rStyle w:val="FontStyle16"/>
          <w:sz w:val="24"/>
          <w:szCs w:val="24"/>
        </w:rPr>
        <w:t xml:space="preserve">         - осуществлялся текущий ремонт – 2 млн. 250тыс. руб., в т</w:t>
      </w:r>
      <w:proofErr w:type="gramStart"/>
      <w:r w:rsidRPr="008F6EDC">
        <w:rPr>
          <w:rStyle w:val="FontStyle16"/>
          <w:sz w:val="24"/>
          <w:szCs w:val="24"/>
        </w:rPr>
        <w:t>.ч</w:t>
      </w:r>
      <w:proofErr w:type="gramEnd"/>
      <w:r w:rsidRPr="008F6EDC">
        <w:rPr>
          <w:rStyle w:val="FontStyle16"/>
          <w:sz w:val="24"/>
          <w:szCs w:val="24"/>
        </w:rPr>
        <w:t xml:space="preserve"> на подготовку к новому отопительному сезону – 411,0 тыс. руб.</w:t>
      </w:r>
    </w:p>
    <w:p w:rsidR="001E7121" w:rsidRPr="008F6EDC" w:rsidRDefault="001E7121" w:rsidP="008F6EDC">
      <w:pPr>
        <w:pStyle w:val="Style6"/>
        <w:widowControl/>
        <w:ind w:left="-567"/>
        <w:jc w:val="both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>Израсходовано:</w:t>
      </w:r>
    </w:p>
    <w:p w:rsidR="008F6EDC" w:rsidRPr="008F6EDC" w:rsidRDefault="008F6EDC" w:rsidP="008F6EDC">
      <w:pPr>
        <w:pStyle w:val="Style6"/>
        <w:widowControl/>
        <w:jc w:val="both"/>
        <w:rPr>
          <w:rStyle w:val="FontStyle16"/>
          <w:sz w:val="24"/>
          <w:szCs w:val="24"/>
        </w:rPr>
      </w:pPr>
      <w:r w:rsidRPr="008F6EDC">
        <w:rPr>
          <w:rStyle w:val="FontStyle16"/>
          <w:sz w:val="24"/>
          <w:szCs w:val="24"/>
        </w:rPr>
        <w:t>- на реализацию проекта «Точка ро</w:t>
      </w:r>
      <w:r w:rsidR="001E7121">
        <w:rPr>
          <w:rStyle w:val="FontStyle16"/>
          <w:sz w:val="24"/>
          <w:szCs w:val="24"/>
        </w:rPr>
        <w:t>ста»  -</w:t>
      </w:r>
      <w:r w:rsidRPr="008F6EDC">
        <w:rPr>
          <w:rStyle w:val="FontStyle16"/>
          <w:sz w:val="24"/>
          <w:szCs w:val="24"/>
        </w:rPr>
        <w:t xml:space="preserve"> 1млн. 80тыс. руб.</w:t>
      </w:r>
    </w:p>
    <w:p w:rsidR="008F6EDC" w:rsidRPr="008F6EDC" w:rsidRDefault="008F6EDC" w:rsidP="008F6EDC">
      <w:pPr>
        <w:pStyle w:val="Style6"/>
        <w:widowControl/>
        <w:jc w:val="both"/>
        <w:rPr>
          <w:rStyle w:val="FontStyle16"/>
          <w:sz w:val="24"/>
          <w:szCs w:val="24"/>
        </w:rPr>
      </w:pPr>
      <w:r w:rsidRPr="008F6EDC">
        <w:rPr>
          <w:rStyle w:val="FontStyle16"/>
          <w:sz w:val="24"/>
          <w:szCs w:val="24"/>
        </w:rPr>
        <w:t>- на обеспечение пожарной безопасности – 750,0 тыс. руб.</w:t>
      </w:r>
    </w:p>
    <w:p w:rsidR="008F6EDC" w:rsidRPr="001E7121" w:rsidRDefault="001E7121" w:rsidP="001E7121">
      <w:pPr>
        <w:pStyle w:val="Style6"/>
        <w:widowControl/>
        <w:ind w:left="-567"/>
        <w:jc w:val="both"/>
        <w:rPr>
          <w:rStyle w:val="FontStyle16"/>
          <w:sz w:val="24"/>
          <w:szCs w:val="24"/>
        </w:rPr>
      </w:pPr>
      <w:r w:rsidRPr="001E7121">
        <w:rPr>
          <w:rStyle w:val="FontStyle16"/>
          <w:sz w:val="24"/>
          <w:szCs w:val="24"/>
        </w:rPr>
        <w:t xml:space="preserve">         - н</w:t>
      </w:r>
      <w:r w:rsidR="008F6EDC" w:rsidRPr="001E7121">
        <w:rPr>
          <w:rStyle w:val="FontStyle16"/>
          <w:sz w:val="24"/>
          <w:szCs w:val="24"/>
        </w:rPr>
        <w:t xml:space="preserve">а антитеррористические мероприятия – 770,0 тыс. </w:t>
      </w:r>
      <w:proofErr w:type="spellStart"/>
      <w:r w:rsidR="008F6EDC" w:rsidRPr="001E7121">
        <w:rPr>
          <w:rStyle w:val="FontStyle16"/>
          <w:sz w:val="24"/>
          <w:szCs w:val="24"/>
        </w:rPr>
        <w:t>руб</w:t>
      </w:r>
      <w:proofErr w:type="spellEnd"/>
      <w:r w:rsidR="008F6EDC" w:rsidRPr="001E7121">
        <w:rPr>
          <w:rStyle w:val="FontStyle16"/>
          <w:sz w:val="24"/>
          <w:szCs w:val="24"/>
        </w:rPr>
        <w:t>, в т.ч. на видеонаблюдение в детских садах – 366,0 тыс. руб.</w:t>
      </w:r>
    </w:p>
    <w:p w:rsidR="008F6EDC" w:rsidRPr="001E7121" w:rsidRDefault="001E7121" w:rsidP="001E7121">
      <w:pPr>
        <w:pStyle w:val="Style6"/>
        <w:widowControl/>
        <w:jc w:val="both"/>
        <w:rPr>
          <w:rStyle w:val="FontStyle16"/>
          <w:sz w:val="24"/>
          <w:szCs w:val="24"/>
        </w:rPr>
      </w:pPr>
      <w:r w:rsidRPr="001E7121">
        <w:rPr>
          <w:rStyle w:val="FontStyle16"/>
          <w:sz w:val="24"/>
          <w:szCs w:val="24"/>
        </w:rPr>
        <w:t xml:space="preserve">- </w:t>
      </w:r>
      <w:r>
        <w:rPr>
          <w:rStyle w:val="FontStyle16"/>
          <w:sz w:val="24"/>
          <w:szCs w:val="24"/>
        </w:rPr>
        <w:t>н</w:t>
      </w:r>
      <w:r w:rsidR="008F6EDC" w:rsidRPr="001E7121">
        <w:rPr>
          <w:rStyle w:val="FontStyle16"/>
          <w:sz w:val="24"/>
          <w:szCs w:val="24"/>
        </w:rPr>
        <w:t>а санитарно-эпидемиологические мероприятия – 1 млн.620тыс. руб.</w:t>
      </w:r>
    </w:p>
    <w:p w:rsidR="008F6EDC" w:rsidRPr="008F6EDC" w:rsidRDefault="008F6EDC" w:rsidP="008F6EDC">
      <w:pPr>
        <w:pStyle w:val="Style6"/>
        <w:widowControl/>
        <w:ind w:left="-567" w:firstLine="720"/>
        <w:jc w:val="both"/>
        <w:rPr>
          <w:rStyle w:val="FontStyle16"/>
          <w:sz w:val="24"/>
          <w:szCs w:val="24"/>
          <w:u w:val="single"/>
        </w:rPr>
      </w:pPr>
      <w:r w:rsidRPr="008F6EDC">
        <w:rPr>
          <w:rStyle w:val="FontStyle16"/>
          <w:sz w:val="24"/>
          <w:szCs w:val="24"/>
          <w:u w:val="single"/>
        </w:rPr>
        <w:t>А также:</w:t>
      </w:r>
    </w:p>
    <w:p w:rsidR="008F6EDC" w:rsidRPr="001E7121" w:rsidRDefault="008F6EDC" w:rsidP="008F6EDC">
      <w:pPr>
        <w:pStyle w:val="Style6"/>
        <w:widowControl/>
        <w:numPr>
          <w:ilvl w:val="0"/>
          <w:numId w:val="4"/>
        </w:numPr>
        <w:ind w:left="-567"/>
        <w:jc w:val="both"/>
        <w:rPr>
          <w:rStyle w:val="FontStyle16"/>
          <w:sz w:val="24"/>
          <w:szCs w:val="24"/>
        </w:rPr>
      </w:pPr>
      <w:r w:rsidRPr="001E7121">
        <w:rPr>
          <w:rStyle w:val="FontStyle16"/>
          <w:sz w:val="24"/>
          <w:szCs w:val="24"/>
        </w:rPr>
        <w:t xml:space="preserve">приобретение автобусов в среднюю школу </w:t>
      </w:r>
      <w:proofErr w:type="gramStart"/>
      <w:r w:rsidRPr="001E7121">
        <w:rPr>
          <w:rStyle w:val="FontStyle16"/>
          <w:sz w:val="24"/>
          <w:szCs w:val="24"/>
        </w:rPr>
        <w:t>с</w:t>
      </w:r>
      <w:proofErr w:type="gramEnd"/>
      <w:r w:rsidRPr="001E7121">
        <w:rPr>
          <w:rStyle w:val="FontStyle16"/>
          <w:sz w:val="24"/>
          <w:szCs w:val="24"/>
        </w:rPr>
        <w:t xml:space="preserve">. </w:t>
      </w:r>
      <w:proofErr w:type="gramStart"/>
      <w:r w:rsidRPr="001E7121">
        <w:rPr>
          <w:rStyle w:val="FontStyle16"/>
          <w:sz w:val="24"/>
          <w:szCs w:val="24"/>
        </w:rPr>
        <w:t>Воробьевка</w:t>
      </w:r>
      <w:proofErr w:type="gramEnd"/>
      <w:r w:rsidRPr="001E7121">
        <w:rPr>
          <w:rStyle w:val="FontStyle16"/>
          <w:sz w:val="24"/>
          <w:szCs w:val="24"/>
        </w:rPr>
        <w:t xml:space="preserve">, лицей села Хлевное – 3 млн. 940 тыс. </w:t>
      </w:r>
      <w:proofErr w:type="spellStart"/>
      <w:r w:rsidRPr="001E7121">
        <w:rPr>
          <w:rStyle w:val="FontStyle16"/>
          <w:sz w:val="24"/>
          <w:szCs w:val="24"/>
        </w:rPr>
        <w:t>руб</w:t>
      </w:r>
      <w:proofErr w:type="spellEnd"/>
      <w:r w:rsidRPr="001E7121">
        <w:rPr>
          <w:rStyle w:val="FontStyle16"/>
          <w:sz w:val="24"/>
          <w:szCs w:val="24"/>
        </w:rPr>
        <w:t xml:space="preserve">, </w:t>
      </w:r>
    </w:p>
    <w:p w:rsidR="008F6EDC" w:rsidRPr="001E7121" w:rsidRDefault="008F6EDC" w:rsidP="008F6EDC">
      <w:pPr>
        <w:pStyle w:val="Style6"/>
        <w:widowControl/>
        <w:numPr>
          <w:ilvl w:val="0"/>
          <w:numId w:val="4"/>
        </w:numPr>
        <w:ind w:left="-567"/>
        <w:jc w:val="both"/>
        <w:rPr>
          <w:rStyle w:val="FontStyle16"/>
          <w:sz w:val="24"/>
          <w:szCs w:val="24"/>
        </w:rPr>
      </w:pPr>
      <w:r w:rsidRPr="001E7121">
        <w:rPr>
          <w:rStyle w:val="FontStyle16"/>
          <w:sz w:val="24"/>
          <w:szCs w:val="24"/>
        </w:rPr>
        <w:t xml:space="preserve">учебников – 1млн. 743тыс. руб.), </w:t>
      </w:r>
    </w:p>
    <w:p w:rsidR="008F6EDC" w:rsidRPr="001E7121" w:rsidRDefault="008F6EDC" w:rsidP="008F6EDC">
      <w:pPr>
        <w:pStyle w:val="Style6"/>
        <w:widowControl/>
        <w:numPr>
          <w:ilvl w:val="0"/>
          <w:numId w:val="4"/>
        </w:numPr>
        <w:ind w:left="-567"/>
        <w:jc w:val="both"/>
        <w:rPr>
          <w:rStyle w:val="FontStyle16"/>
          <w:sz w:val="24"/>
          <w:szCs w:val="24"/>
        </w:rPr>
      </w:pPr>
      <w:r w:rsidRPr="001E7121">
        <w:rPr>
          <w:rStyle w:val="FontStyle16"/>
          <w:sz w:val="24"/>
          <w:szCs w:val="24"/>
        </w:rPr>
        <w:t xml:space="preserve">школьной мебели, компьютерного и технологического оборудования – 5млн. 683,0 тыс. </w:t>
      </w:r>
      <w:proofErr w:type="spellStart"/>
      <w:r w:rsidRPr="001E7121">
        <w:rPr>
          <w:rStyle w:val="FontStyle16"/>
          <w:sz w:val="24"/>
          <w:szCs w:val="24"/>
        </w:rPr>
        <w:t>руб</w:t>
      </w:r>
      <w:proofErr w:type="spellEnd"/>
      <w:r w:rsidRPr="001E7121">
        <w:rPr>
          <w:rStyle w:val="FontStyle16"/>
          <w:sz w:val="24"/>
          <w:szCs w:val="24"/>
        </w:rPr>
        <w:t>).</w:t>
      </w:r>
    </w:p>
    <w:p w:rsidR="008F6EDC" w:rsidRDefault="008F6EDC" w:rsidP="008F6EDC">
      <w:pPr>
        <w:pStyle w:val="Style6"/>
        <w:widowControl/>
        <w:ind w:left="-567" w:firstLine="720"/>
        <w:jc w:val="both"/>
        <w:rPr>
          <w:rStyle w:val="FontStyle16"/>
          <w:sz w:val="24"/>
          <w:szCs w:val="24"/>
        </w:rPr>
      </w:pPr>
      <w:r w:rsidRPr="008F6EDC">
        <w:rPr>
          <w:rStyle w:val="FontStyle16"/>
          <w:sz w:val="24"/>
          <w:szCs w:val="24"/>
        </w:rPr>
        <w:lastRenderedPageBreak/>
        <w:t xml:space="preserve">Значительные средства, вложенные в систему образования, позволяют поддерживать ее в устойчивом состоянии, обеспечивающем доступность всех форм и видов образовательной </w:t>
      </w:r>
      <w:r w:rsidRPr="001E7121">
        <w:rPr>
          <w:rStyle w:val="FontStyle16"/>
          <w:sz w:val="24"/>
          <w:szCs w:val="24"/>
        </w:rPr>
        <w:t>деятельности для населения Хлевенского муниципального района.</w:t>
      </w:r>
    </w:p>
    <w:p w:rsidR="000E7103" w:rsidRPr="000E7103" w:rsidRDefault="000E7103" w:rsidP="000E7103">
      <w:pPr>
        <w:jc w:val="both"/>
      </w:pPr>
      <w:r>
        <w:rPr>
          <w:rStyle w:val="FontStyle16"/>
          <w:sz w:val="24"/>
          <w:szCs w:val="24"/>
        </w:rPr>
        <w:t>В 2020 году запланирован ремонт Лицея</w:t>
      </w:r>
      <w:r>
        <w:rPr>
          <w:sz w:val="28"/>
          <w:szCs w:val="28"/>
        </w:rPr>
        <w:t xml:space="preserve"> </w:t>
      </w:r>
      <w:r w:rsidRPr="000E7103">
        <w:t>- 37,2 млн</w:t>
      </w:r>
      <w:proofErr w:type="gramStart"/>
      <w:r w:rsidRPr="000E7103">
        <w:t>.р</w:t>
      </w:r>
      <w:proofErr w:type="gramEnd"/>
      <w:r w:rsidRPr="000E7103">
        <w:t>уб.</w:t>
      </w:r>
    </w:p>
    <w:p w:rsidR="000E7103" w:rsidRPr="001E7121" w:rsidRDefault="000E7103" w:rsidP="008F6EDC">
      <w:pPr>
        <w:pStyle w:val="Style6"/>
        <w:widowControl/>
        <w:ind w:left="-567" w:firstLine="720"/>
        <w:jc w:val="both"/>
        <w:rPr>
          <w:rStyle w:val="FontStyle16"/>
          <w:sz w:val="24"/>
          <w:szCs w:val="24"/>
        </w:rPr>
      </w:pPr>
    </w:p>
    <w:p w:rsidR="004761EC" w:rsidRPr="001E7121" w:rsidRDefault="004761EC" w:rsidP="004761EC">
      <w:pPr>
        <w:pStyle w:val="ab"/>
        <w:spacing w:line="240" w:lineRule="auto"/>
        <w:ind w:left="-540" w:firstLine="720"/>
        <w:jc w:val="both"/>
        <w:rPr>
          <w:rFonts w:ascii="Times New Roman" w:hAnsi="Times New Roman"/>
          <w:sz w:val="24"/>
          <w:szCs w:val="24"/>
        </w:rPr>
      </w:pPr>
      <w:r w:rsidRPr="001E7121">
        <w:rPr>
          <w:rFonts w:ascii="Times New Roman" w:hAnsi="Times New Roman"/>
          <w:sz w:val="24"/>
          <w:szCs w:val="24"/>
          <w:u w:val="single"/>
        </w:rPr>
        <w:t>Доля общеобразовательных учреждений, нуждающихся в капитальном ремонте</w:t>
      </w:r>
      <w:r w:rsidR="001E7121" w:rsidRPr="001E7121">
        <w:rPr>
          <w:rFonts w:ascii="Times New Roman" w:hAnsi="Times New Roman"/>
          <w:sz w:val="24"/>
          <w:szCs w:val="24"/>
        </w:rPr>
        <w:t>, 2019</w:t>
      </w:r>
      <w:r w:rsidRPr="001E7121">
        <w:rPr>
          <w:rFonts w:ascii="Times New Roman" w:hAnsi="Times New Roman"/>
          <w:sz w:val="24"/>
          <w:szCs w:val="24"/>
        </w:rPr>
        <w:t xml:space="preserve"> году составила 0 %. </w:t>
      </w:r>
    </w:p>
    <w:p w:rsidR="004761EC" w:rsidRPr="001E7121" w:rsidRDefault="004761EC" w:rsidP="004761EC">
      <w:pPr>
        <w:pStyle w:val="ab"/>
        <w:spacing w:line="240" w:lineRule="auto"/>
        <w:ind w:left="-540" w:firstLine="720"/>
        <w:jc w:val="both"/>
        <w:rPr>
          <w:rFonts w:ascii="Times New Roman" w:hAnsi="Times New Roman"/>
          <w:sz w:val="24"/>
          <w:szCs w:val="24"/>
        </w:rPr>
      </w:pPr>
      <w:r w:rsidRPr="001E7121">
        <w:rPr>
          <w:rFonts w:ascii="Times New Roman" w:hAnsi="Times New Roman"/>
          <w:sz w:val="24"/>
          <w:szCs w:val="24"/>
        </w:rPr>
        <w:t>В плановом периоде предполагается проведение текущего ремонта отдельных зданий и коммуникаций обоих образовательных учреждений.</w:t>
      </w:r>
    </w:p>
    <w:p w:rsidR="004761EC" w:rsidRPr="001E7121" w:rsidRDefault="004761EC" w:rsidP="004761EC">
      <w:pPr>
        <w:pStyle w:val="ab"/>
        <w:spacing w:line="240" w:lineRule="auto"/>
        <w:ind w:left="-540" w:firstLine="720"/>
        <w:jc w:val="both"/>
        <w:rPr>
          <w:rFonts w:ascii="Times New Roman" w:hAnsi="Times New Roman"/>
          <w:sz w:val="24"/>
          <w:szCs w:val="24"/>
        </w:rPr>
      </w:pPr>
      <w:r w:rsidRPr="001E7121">
        <w:rPr>
          <w:rFonts w:ascii="Times New Roman" w:hAnsi="Times New Roman"/>
          <w:sz w:val="24"/>
          <w:szCs w:val="24"/>
          <w:u w:val="single"/>
        </w:rPr>
        <w:t>Доля детей первой и второй групп здоровья</w:t>
      </w:r>
      <w:r w:rsidRPr="001E7121">
        <w:rPr>
          <w:rFonts w:ascii="Times New Roman" w:hAnsi="Times New Roman"/>
          <w:sz w:val="24"/>
          <w:szCs w:val="24"/>
        </w:rPr>
        <w:t xml:space="preserve"> в общей </w:t>
      </w:r>
      <w:proofErr w:type="gramStart"/>
      <w:r w:rsidRPr="001E7121">
        <w:rPr>
          <w:rFonts w:ascii="Times New Roman" w:hAnsi="Times New Roman"/>
          <w:sz w:val="24"/>
          <w:szCs w:val="24"/>
        </w:rPr>
        <w:t>численности</w:t>
      </w:r>
      <w:proofErr w:type="gramEnd"/>
      <w:r w:rsidRPr="001E7121">
        <w:rPr>
          <w:rFonts w:ascii="Times New Roman" w:hAnsi="Times New Roman"/>
          <w:sz w:val="24"/>
          <w:szCs w:val="24"/>
        </w:rPr>
        <w:t xml:space="preserve"> обучающихся в муниципальных общеобразов</w:t>
      </w:r>
      <w:r w:rsidR="00452213" w:rsidRPr="001E7121">
        <w:rPr>
          <w:rFonts w:ascii="Times New Roman" w:hAnsi="Times New Roman"/>
          <w:sz w:val="24"/>
          <w:szCs w:val="24"/>
        </w:rPr>
        <w:t>ат</w:t>
      </w:r>
      <w:r w:rsidR="001E7121" w:rsidRPr="001E7121">
        <w:rPr>
          <w:rFonts w:ascii="Times New Roman" w:hAnsi="Times New Roman"/>
          <w:sz w:val="24"/>
          <w:szCs w:val="24"/>
        </w:rPr>
        <w:t>ельных учреждениях снизился 85</w:t>
      </w:r>
      <w:r w:rsidRPr="001E7121">
        <w:rPr>
          <w:rFonts w:ascii="Times New Roman" w:hAnsi="Times New Roman"/>
          <w:sz w:val="24"/>
          <w:szCs w:val="24"/>
        </w:rPr>
        <w:t xml:space="preserve"> %. </w:t>
      </w:r>
    </w:p>
    <w:p w:rsidR="008F6EDC" w:rsidRPr="001E7121" w:rsidRDefault="004761EC" w:rsidP="00D552D5">
      <w:pPr>
        <w:pStyle w:val="ab"/>
        <w:spacing w:line="240" w:lineRule="auto"/>
        <w:ind w:left="-540" w:firstLine="720"/>
        <w:jc w:val="both"/>
        <w:rPr>
          <w:rFonts w:ascii="Times New Roman" w:hAnsi="Times New Roman"/>
          <w:sz w:val="24"/>
          <w:szCs w:val="24"/>
        </w:rPr>
      </w:pPr>
      <w:r w:rsidRPr="001E7121">
        <w:rPr>
          <w:rFonts w:ascii="Times New Roman" w:hAnsi="Times New Roman"/>
          <w:sz w:val="24"/>
          <w:szCs w:val="24"/>
          <w:u w:val="single"/>
        </w:rPr>
        <w:t>Доля обучающихся в муниципальных общеобразовательных учреждениях, занимающихся во вторую смену</w:t>
      </w:r>
      <w:r w:rsidRPr="001E7121">
        <w:rPr>
          <w:rFonts w:ascii="Times New Roman" w:hAnsi="Times New Roman"/>
          <w:sz w:val="24"/>
          <w:szCs w:val="24"/>
        </w:rPr>
        <w:t xml:space="preserve">, в общей </w:t>
      </w:r>
      <w:proofErr w:type="gramStart"/>
      <w:r w:rsidRPr="001E7121">
        <w:rPr>
          <w:rFonts w:ascii="Times New Roman" w:hAnsi="Times New Roman"/>
          <w:sz w:val="24"/>
          <w:szCs w:val="24"/>
        </w:rPr>
        <w:t>численности</w:t>
      </w:r>
      <w:proofErr w:type="gramEnd"/>
      <w:r w:rsidRPr="001E7121">
        <w:rPr>
          <w:rFonts w:ascii="Times New Roman" w:hAnsi="Times New Roman"/>
          <w:sz w:val="24"/>
          <w:szCs w:val="24"/>
        </w:rPr>
        <w:t xml:space="preserve"> обучающихся в муниципальных общеобразовательных учреждениях составила 0%. </w:t>
      </w:r>
    </w:p>
    <w:p w:rsidR="008F6EDC" w:rsidRPr="004F435E" w:rsidRDefault="008F6EDC" w:rsidP="004F435E">
      <w:pPr>
        <w:pStyle w:val="Style6"/>
        <w:widowControl/>
        <w:ind w:left="-567" w:firstLine="720"/>
        <w:jc w:val="both"/>
        <w:rPr>
          <w:rStyle w:val="FontStyle16"/>
          <w:sz w:val="24"/>
          <w:szCs w:val="24"/>
        </w:rPr>
      </w:pPr>
      <w:r w:rsidRPr="004F435E">
        <w:rPr>
          <w:rStyle w:val="FontStyle16"/>
          <w:sz w:val="24"/>
          <w:szCs w:val="24"/>
        </w:rPr>
        <w:t>Каждый из нас сегодня понимает, что результаты образования не ограничиваются цифрами успеваемости и баллами ОГЭ и ЕГЭ. Это, прежде всего,</w:t>
      </w:r>
      <w:r w:rsidR="004F435E">
        <w:rPr>
          <w:rStyle w:val="FontStyle16"/>
          <w:sz w:val="24"/>
          <w:szCs w:val="24"/>
        </w:rPr>
        <w:t xml:space="preserve"> </w:t>
      </w:r>
      <w:r w:rsidRPr="004F435E">
        <w:rPr>
          <w:rStyle w:val="FontStyle16"/>
          <w:sz w:val="24"/>
          <w:szCs w:val="24"/>
        </w:rPr>
        <w:t xml:space="preserve">способность ребенка применить полученные знания не только на уроке, но и представить их в различных творческих, спортивных и интеллектуальных конкурсах и соревнованиях. </w:t>
      </w:r>
    </w:p>
    <w:p w:rsidR="004F435E" w:rsidRPr="004F435E" w:rsidRDefault="004761EC" w:rsidP="004F435E">
      <w:pPr>
        <w:pStyle w:val="Style6"/>
        <w:widowControl/>
        <w:ind w:left="-567" w:firstLine="720"/>
        <w:jc w:val="both"/>
        <w:rPr>
          <w:rStyle w:val="FontStyle16"/>
          <w:sz w:val="24"/>
          <w:szCs w:val="24"/>
        </w:rPr>
      </w:pPr>
      <w:r w:rsidRPr="004F435E">
        <w:rPr>
          <w:color w:val="FF0000"/>
        </w:rPr>
        <w:t xml:space="preserve"> </w:t>
      </w:r>
      <w:r w:rsidR="004F435E" w:rsidRPr="004F435E">
        <w:rPr>
          <w:rStyle w:val="FontStyle16"/>
          <w:sz w:val="24"/>
          <w:szCs w:val="24"/>
        </w:rPr>
        <w:t>Мы не можем заставить ребенка стать гениальным или просто хорошим человеком. Но мы можем помочь ему талантливо прожить детские годы, мы можем показать и дать возможность постичь ему тайны искусства жизни в будущем. И в нашем районе немало педагогов, готовых в этом  помочь каждому ребенку. Сегодня среди вас немало тех, чья забота, профессиональное мастерство и любовь привели обучающихся  к творческим победам в науке, спорте, искусстве.</w:t>
      </w:r>
    </w:p>
    <w:p w:rsidR="004F435E" w:rsidRPr="004F435E" w:rsidRDefault="004761EC" w:rsidP="004F435E">
      <w:pPr>
        <w:pStyle w:val="Style6"/>
        <w:widowControl/>
        <w:ind w:left="-567" w:firstLine="720"/>
        <w:jc w:val="both"/>
        <w:rPr>
          <w:rStyle w:val="FontStyle16"/>
          <w:sz w:val="24"/>
          <w:szCs w:val="24"/>
        </w:rPr>
      </w:pPr>
      <w:r w:rsidRPr="004F435E">
        <w:rPr>
          <w:color w:val="FF0000"/>
        </w:rPr>
        <w:t xml:space="preserve"> </w:t>
      </w:r>
      <w:r w:rsidR="004F435E" w:rsidRPr="004F435E">
        <w:rPr>
          <w:rStyle w:val="FontStyle16"/>
          <w:sz w:val="24"/>
          <w:szCs w:val="24"/>
        </w:rPr>
        <w:t xml:space="preserve">Важный этап в развитии каждого ребенка – профессиональное самоопределение личности. Задача каждого педагогического коллектива – способствовать правильному выбору старшеклассниками профессиональной деятельности. </w:t>
      </w:r>
    </w:p>
    <w:p w:rsidR="00CD01C5" w:rsidRPr="00CD01C5" w:rsidRDefault="00CD01C5" w:rsidP="00CD01C5">
      <w:pPr>
        <w:pStyle w:val="Style6"/>
        <w:widowControl/>
        <w:ind w:left="-567"/>
        <w:jc w:val="both"/>
        <w:rPr>
          <w:rFonts w:eastAsia="Calibri"/>
          <w:lang w:eastAsia="en-US"/>
        </w:rPr>
      </w:pPr>
      <w:r w:rsidRPr="00CD01C5">
        <w:rPr>
          <w:rStyle w:val="FontStyle16"/>
          <w:sz w:val="24"/>
          <w:szCs w:val="24"/>
        </w:rPr>
        <w:t xml:space="preserve">      Дети</w:t>
      </w:r>
      <w:proofErr w:type="gramStart"/>
      <w:r w:rsidRPr="00CD01C5">
        <w:rPr>
          <w:rStyle w:val="FontStyle16"/>
          <w:sz w:val="24"/>
          <w:szCs w:val="24"/>
        </w:rPr>
        <w:t>… К</w:t>
      </w:r>
      <w:proofErr w:type="gramEnd"/>
      <w:r w:rsidRPr="00CD01C5">
        <w:rPr>
          <w:rStyle w:val="FontStyle16"/>
          <w:sz w:val="24"/>
          <w:szCs w:val="24"/>
        </w:rPr>
        <w:t xml:space="preserve">акими они должны быть сегодня? Хотелось, чтобы были здоровыми и широко образованными, коммуникабельными и способными к творчеству, разносторонне развитыми и заботливыми гражданами. Для этого очень важно, чтобы жизненное пространство ребенка не ограничивалось школой. Наша задача сегодня – создать все необходимые условия для удовлетворения социально-ценностных потребностей, самоопределения и самореализации детей. </w:t>
      </w:r>
      <w:r w:rsidRPr="00CD01C5">
        <w:rPr>
          <w:rFonts w:eastAsia="Calibri"/>
          <w:lang w:eastAsia="en-US"/>
        </w:rPr>
        <w:t xml:space="preserve">И особую роль в этом играет </w:t>
      </w:r>
      <w:r w:rsidRPr="00CD01C5">
        <w:rPr>
          <w:rFonts w:eastAsia="Calibri"/>
          <w:b/>
          <w:lang w:eastAsia="en-US"/>
        </w:rPr>
        <w:t>дополнительное образование</w:t>
      </w:r>
      <w:r w:rsidRPr="00CD01C5">
        <w:rPr>
          <w:rFonts w:eastAsia="Calibri"/>
          <w:lang w:eastAsia="en-US"/>
        </w:rPr>
        <w:t xml:space="preserve">  с их возможностями. </w:t>
      </w:r>
    </w:p>
    <w:p w:rsidR="004B3479" w:rsidRPr="004B3479" w:rsidRDefault="004B3479" w:rsidP="004B3479">
      <w:pPr>
        <w:ind w:left="-567" w:firstLine="708"/>
        <w:jc w:val="both"/>
        <w:rPr>
          <w:rFonts w:eastAsia="Calibri"/>
          <w:lang w:eastAsia="en-US"/>
        </w:rPr>
      </w:pPr>
      <w:r w:rsidRPr="004B3479">
        <w:rPr>
          <w:rFonts w:eastAsia="Calibri"/>
          <w:lang w:eastAsia="en-US"/>
        </w:rPr>
        <w:t>В нашем районе дополнительное образование реализуют Дом творчества, Детско-юношеская спортивная школа и  все школы района, что позволило обеспечить достаточно высокий охват обучающихся программами</w:t>
      </w:r>
      <w:r>
        <w:rPr>
          <w:rFonts w:eastAsia="Calibri"/>
          <w:lang w:eastAsia="en-US"/>
        </w:rPr>
        <w:t xml:space="preserve"> дополнительного образования – 10</w:t>
      </w:r>
      <w:r w:rsidRPr="004B3479">
        <w:rPr>
          <w:rFonts w:eastAsia="Calibri"/>
          <w:lang w:eastAsia="en-US"/>
        </w:rPr>
        <w:t>0% от общей численности детей в возрасте от 5 до 18 лет.</w:t>
      </w:r>
    </w:p>
    <w:p w:rsidR="004B3479" w:rsidRPr="004B3479" w:rsidRDefault="004B3479" w:rsidP="004B3479">
      <w:pPr>
        <w:ind w:left="-567" w:firstLine="708"/>
        <w:jc w:val="both"/>
        <w:rPr>
          <w:rFonts w:eastAsia="Calibri"/>
          <w:lang w:eastAsia="en-US"/>
        </w:rPr>
      </w:pPr>
      <w:r w:rsidRPr="004B3479">
        <w:rPr>
          <w:rFonts w:eastAsia="Calibri"/>
          <w:lang w:eastAsia="en-US"/>
        </w:rPr>
        <w:t>На протяжении многих лет в учреждениях дополнительного  образования наиболее востребованными и результативными остаются объединения художественно-эстетического и физкультурно-спортивной направленности. Что подтверждается и результатами</w:t>
      </w:r>
    </w:p>
    <w:p w:rsidR="004B3479" w:rsidRPr="004B3479" w:rsidRDefault="004B3479" w:rsidP="004B3479">
      <w:pPr>
        <w:ind w:left="-567" w:firstLine="708"/>
        <w:jc w:val="both"/>
        <w:rPr>
          <w:rFonts w:eastAsia="Calibri"/>
          <w:lang w:eastAsia="en-US"/>
        </w:rPr>
      </w:pPr>
      <w:r w:rsidRPr="004B3479">
        <w:rPr>
          <w:rFonts w:eastAsia="Calibri"/>
          <w:lang w:eastAsia="en-US"/>
        </w:rPr>
        <w:t>Победы детей во Всероссийских, региональных, муниципальных конкурсах – показатель эффективности образовательных программ и уровня преподавания.</w:t>
      </w:r>
    </w:p>
    <w:p w:rsidR="004B3479" w:rsidRPr="004B3479" w:rsidRDefault="004B3479" w:rsidP="004B3479">
      <w:pPr>
        <w:ind w:left="-567" w:firstLine="708"/>
        <w:jc w:val="both"/>
        <w:rPr>
          <w:rFonts w:eastAsia="Calibri"/>
          <w:lang w:eastAsia="en-US"/>
        </w:rPr>
      </w:pPr>
      <w:r w:rsidRPr="004B3479">
        <w:rPr>
          <w:rFonts w:eastAsia="Calibri"/>
          <w:lang w:eastAsia="en-US"/>
        </w:rPr>
        <w:t xml:space="preserve">Одним из самых востребованных направлений дополнительного образования в районе является спорт. Спорт становится неотъемлемой частью жизни семьи и школы, важным фактором воспитания. </w:t>
      </w:r>
    </w:p>
    <w:p w:rsidR="004B3479" w:rsidRPr="004B3479" w:rsidRDefault="004B3479" w:rsidP="004B3479">
      <w:pPr>
        <w:ind w:left="-567" w:firstLine="708"/>
        <w:jc w:val="both"/>
        <w:rPr>
          <w:rFonts w:eastAsia="Calibri"/>
          <w:lang w:eastAsia="en-US"/>
        </w:rPr>
      </w:pPr>
      <w:r w:rsidRPr="004B3479">
        <w:rPr>
          <w:rFonts w:eastAsia="Calibri"/>
          <w:lang w:eastAsia="en-US"/>
        </w:rPr>
        <w:t>Детско-юношеская спортивная школа организует и проводит  массовые   соревнования    разного уровня не только для юных спортсменов, но и для работающих коллективов и взрослого населения района – День плавания, День бега,  Кросс нации, зимний фестиваль ГТО и другие.</w:t>
      </w:r>
    </w:p>
    <w:p w:rsidR="004B3479" w:rsidRPr="004B3479" w:rsidRDefault="004B3479" w:rsidP="004B3479">
      <w:pPr>
        <w:ind w:left="-567"/>
        <w:jc w:val="both"/>
        <w:rPr>
          <w:rFonts w:eastAsia="Calibri"/>
          <w:lang w:eastAsia="en-US"/>
        </w:rPr>
      </w:pPr>
      <w:r w:rsidRPr="00E03646">
        <w:rPr>
          <w:rFonts w:eastAsia="Calibri"/>
          <w:sz w:val="28"/>
          <w:szCs w:val="28"/>
          <w:lang w:eastAsia="en-US"/>
        </w:rPr>
        <w:t xml:space="preserve">          </w:t>
      </w:r>
      <w:r w:rsidRPr="004B3479">
        <w:rPr>
          <w:rFonts w:eastAsia="Calibri"/>
          <w:lang w:eastAsia="en-US"/>
        </w:rPr>
        <w:t xml:space="preserve">Безусловно, главная задача, стоящая перед современным дополнительным образованием - развивать интерес к техническому творчеству, которому, к сожалению, пока отдают предпочтение менее 10% </w:t>
      </w:r>
      <w:proofErr w:type="gramStart"/>
      <w:r w:rsidRPr="004B3479">
        <w:rPr>
          <w:rFonts w:eastAsia="Calibri"/>
          <w:lang w:eastAsia="en-US"/>
        </w:rPr>
        <w:t>обучающихся</w:t>
      </w:r>
      <w:proofErr w:type="gramEnd"/>
      <w:r w:rsidRPr="004B3479">
        <w:rPr>
          <w:rFonts w:eastAsia="Calibri"/>
          <w:lang w:eastAsia="en-US"/>
        </w:rPr>
        <w:t>.</w:t>
      </w:r>
    </w:p>
    <w:p w:rsidR="004B3479" w:rsidRPr="004B3479" w:rsidRDefault="004B3479" w:rsidP="004B3479">
      <w:pPr>
        <w:ind w:left="-567" w:firstLine="708"/>
        <w:jc w:val="both"/>
        <w:rPr>
          <w:rFonts w:eastAsia="Calibri"/>
          <w:lang w:eastAsia="en-US"/>
        </w:rPr>
      </w:pPr>
      <w:r w:rsidRPr="004B3479">
        <w:rPr>
          <w:rFonts w:eastAsia="Calibri"/>
          <w:lang w:eastAsia="en-US"/>
        </w:rPr>
        <w:lastRenderedPageBreak/>
        <w:t>В настоящее время робототехника интегрирована в учебный процесс лицея с. Хлевное, используется на уроках по предмету «Технология», а также в рамках реализации проекта «Синергия: вместе к успеху каждого!»</w:t>
      </w:r>
    </w:p>
    <w:p w:rsidR="004B3479" w:rsidRPr="008932D8" w:rsidRDefault="004B3479" w:rsidP="008932D8">
      <w:pPr>
        <w:ind w:left="-567" w:firstLine="540"/>
        <w:jc w:val="both"/>
        <w:rPr>
          <w:rFonts w:eastAsia="Calibri"/>
          <w:lang w:eastAsia="en-US"/>
        </w:rPr>
      </w:pPr>
      <w:r w:rsidRPr="008932D8">
        <w:rPr>
          <w:rFonts w:eastAsia="Calibri"/>
          <w:lang w:eastAsia="en-US"/>
        </w:rPr>
        <w:t xml:space="preserve">В рамках реализации приоритетного проекта «Доступное дополнительное образование для детей»   с целью создания условий для обеспечения в  районе эффективной системы межведомственного взаимодействия появилась возможность получить дополнительное образование за счет государства вне зависимости от того, где захочет обучаться Ваш ребенок. </w:t>
      </w:r>
    </w:p>
    <w:p w:rsidR="004B3479" w:rsidRPr="008932D8" w:rsidRDefault="004B3479" w:rsidP="008932D8">
      <w:pPr>
        <w:ind w:left="-567" w:firstLine="540"/>
        <w:jc w:val="both"/>
        <w:rPr>
          <w:rFonts w:eastAsia="Calibri"/>
          <w:lang w:eastAsia="en-US"/>
        </w:rPr>
      </w:pPr>
      <w:r w:rsidRPr="008932D8">
        <w:rPr>
          <w:rFonts w:eastAsia="Calibri"/>
          <w:lang w:eastAsia="en-US"/>
        </w:rPr>
        <w:t>Государство гарантирует Вам, что заплатит за выбранные для Вашего ребенка кружки или секции. И уже с 1 сентября текущег</w:t>
      </w:r>
      <w:r w:rsidR="008932D8" w:rsidRPr="008932D8">
        <w:rPr>
          <w:rFonts w:eastAsia="Calibri"/>
          <w:lang w:eastAsia="en-US"/>
        </w:rPr>
        <w:t>о года дети и их родители смогли</w:t>
      </w:r>
      <w:r w:rsidRPr="008932D8">
        <w:rPr>
          <w:rFonts w:eastAsia="Calibri"/>
          <w:lang w:eastAsia="en-US"/>
        </w:rPr>
        <w:t xml:space="preserve"> выбрать интересующее их направление, используя сертификаты. </w:t>
      </w:r>
    </w:p>
    <w:p w:rsidR="008F6EDC" w:rsidRPr="005F6AE3" w:rsidRDefault="008F6EDC" w:rsidP="004761EC">
      <w:pPr>
        <w:ind w:left="-540"/>
        <w:jc w:val="both"/>
        <w:rPr>
          <w:color w:val="FF0000"/>
        </w:rPr>
      </w:pPr>
    </w:p>
    <w:p w:rsidR="00D552D5" w:rsidRPr="008932D8" w:rsidRDefault="00D552D5" w:rsidP="005B0467">
      <w:pPr>
        <w:pStyle w:val="ab"/>
        <w:spacing w:line="240" w:lineRule="auto"/>
        <w:ind w:left="-540" w:firstLine="709"/>
        <w:jc w:val="both"/>
        <w:rPr>
          <w:rFonts w:ascii="Times New Roman" w:hAnsi="Times New Roman"/>
          <w:sz w:val="28"/>
          <w:szCs w:val="28"/>
        </w:rPr>
      </w:pPr>
      <w:r w:rsidRPr="008932D8">
        <w:rPr>
          <w:rFonts w:ascii="Times New Roman" w:hAnsi="Times New Roman"/>
          <w:sz w:val="24"/>
          <w:szCs w:val="24"/>
          <w:u w:val="single"/>
        </w:rPr>
        <w:t>Доля детей в возрасте 5-18 лет, получающих услуги по дополнительному образованию</w:t>
      </w:r>
      <w:r w:rsidRPr="008932D8">
        <w:rPr>
          <w:rFonts w:ascii="Times New Roman" w:hAnsi="Times New Roman"/>
          <w:sz w:val="24"/>
          <w:szCs w:val="24"/>
        </w:rPr>
        <w:t xml:space="preserve"> в организациях различной организационно-правовой формы и формы собственности, в общей численности детей данной возрастной группы согласно ведомств</w:t>
      </w:r>
      <w:r w:rsidR="008932D8" w:rsidRPr="008932D8">
        <w:rPr>
          <w:rFonts w:ascii="Times New Roman" w:hAnsi="Times New Roman"/>
          <w:sz w:val="24"/>
          <w:szCs w:val="24"/>
        </w:rPr>
        <w:t>енному мониторингу составила 100</w:t>
      </w:r>
      <w:r w:rsidRPr="008932D8">
        <w:rPr>
          <w:rFonts w:ascii="Times New Roman" w:hAnsi="Times New Roman"/>
          <w:sz w:val="24"/>
          <w:szCs w:val="24"/>
        </w:rPr>
        <w:t>%</w:t>
      </w:r>
      <w:r w:rsidRPr="008932D8">
        <w:rPr>
          <w:rFonts w:ascii="Times New Roman" w:hAnsi="Times New Roman"/>
          <w:sz w:val="28"/>
          <w:szCs w:val="28"/>
        </w:rPr>
        <w:t xml:space="preserve"> . </w:t>
      </w:r>
    </w:p>
    <w:p w:rsidR="00895A36" w:rsidRPr="008932D8" w:rsidRDefault="00895A36" w:rsidP="005B0467">
      <w:pPr>
        <w:ind w:left="-540" w:firstLine="720"/>
        <w:jc w:val="both"/>
      </w:pPr>
      <w:r w:rsidRPr="008932D8">
        <w:t xml:space="preserve">Сегодня  в районе используются различные формы  работы с детьми. Открыт первый частный детский развивающий центр «Апельсин», услугами которого сегодня с удовольствием пользуются жители нашего района.  </w:t>
      </w:r>
    </w:p>
    <w:p w:rsidR="004761EC" w:rsidRPr="005F6AE3" w:rsidRDefault="004761EC" w:rsidP="004761EC">
      <w:pPr>
        <w:jc w:val="both"/>
        <w:rPr>
          <w:color w:val="FF0000"/>
        </w:rPr>
      </w:pPr>
    </w:p>
    <w:p w:rsidR="004761EC" w:rsidRPr="00161342" w:rsidRDefault="004761EC" w:rsidP="004761EC">
      <w:pPr>
        <w:jc w:val="both"/>
        <w:rPr>
          <w:b/>
          <w:bCs/>
          <w:u w:val="single"/>
        </w:rPr>
      </w:pPr>
      <w:r w:rsidRPr="00161342">
        <w:rPr>
          <w:b/>
          <w:bCs/>
          <w:u w:val="single"/>
          <w:lang w:val="en-US"/>
        </w:rPr>
        <w:t>IV</w:t>
      </w:r>
      <w:r w:rsidRPr="00161342">
        <w:rPr>
          <w:b/>
          <w:bCs/>
          <w:u w:val="single"/>
        </w:rPr>
        <w:t xml:space="preserve">. КУЛЬТУРА </w:t>
      </w:r>
    </w:p>
    <w:p w:rsidR="00553447" w:rsidRPr="005F6AE3" w:rsidRDefault="00553447" w:rsidP="004761EC">
      <w:pPr>
        <w:jc w:val="both"/>
        <w:rPr>
          <w:b/>
          <w:bCs/>
          <w:color w:val="FF0000"/>
          <w:u w:val="single"/>
        </w:rPr>
      </w:pPr>
    </w:p>
    <w:p w:rsidR="004761EC" w:rsidRPr="00161342" w:rsidRDefault="004761EC" w:rsidP="004761EC">
      <w:pPr>
        <w:pStyle w:val="a0"/>
        <w:ind w:left="-540"/>
        <w:jc w:val="both"/>
        <w:rPr>
          <w:sz w:val="24"/>
          <w:szCs w:val="24"/>
        </w:rPr>
      </w:pPr>
      <w:r w:rsidRPr="005F6AE3">
        <w:rPr>
          <w:color w:val="FF0000"/>
          <w:sz w:val="32"/>
          <w:szCs w:val="32"/>
        </w:rPr>
        <w:t xml:space="preserve">         </w:t>
      </w:r>
      <w:r w:rsidRPr="00161342">
        <w:rPr>
          <w:sz w:val="24"/>
          <w:szCs w:val="24"/>
        </w:rPr>
        <w:t xml:space="preserve">Сеть учреждений </w:t>
      </w:r>
      <w:r w:rsidRPr="00161342">
        <w:rPr>
          <w:b/>
          <w:sz w:val="24"/>
          <w:szCs w:val="24"/>
        </w:rPr>
        <w:t>культуры</w:t>
      </w:r>
      <w:r w:rsidRPr="00161342">
        <w:rPr>
          <w:sz w:val="24"/>
          <w:szCs w:val="24"/>
        </w:rPr>
        <w:t xml:space="preserve"> района состоит из детской школы искусств,</w:t>
      </w:r>
      <w:r w:rsidR="00553447" w:rsidRPr="00161342">
        <w:rPr>
          <w:sz w:val="24"/>
          <w:szCs w:val="24"/>
        </w:rPr>
        <w:t xml:space="preserve"> 20 учреждений клубного типа, 10</w:t>
      </w:r>
      <w:r w:rsidRPr="00161342">
        <w:rPr>
          <w:sz w:val="24"/>
          <w:szCs w:val="24"/>
        </w:rPr>
        <w:t xml:space="preserve"> киноустановок и 21 библиотеки. Они объединены в учреждения, обладающие правом юридического лица:</w:t>
      </w:r>
    </w:p>
    <w:p w:rsidR="004761EC" w:rsidRPr="00161342" w:rsidRDefault="004761EC" w:rsidP="004761EC">
      <w:pPr>
        <w:pStyle w:val="a0"/>
        <w:ind w:left="-540"/>
        <w:jc w:val="both"/>
        <w:rPr>
          <w:sz w:val="24"/>
          <w:szCs w:val="24"/>
        </w:rPr>
      </w:pPr>
      <w:r w:rsidRPr="005F6AE3">
        <w:rPr>
          <w:color w:val="FF0000"/>
          <w:sz w:val="24"/>
          <w:szCs w:val="24"/>
        </w:rPr>
        <w:t xml:space="preserve">          </w:t>
      </w:r>
      <w:r w:rsidRPr="00161342">
        <w:rPr>
          <w:sz w:val="24"/>
          <w:szCs w:val="24"/>
        </w:rPr>
        <w:t>Муниципальное автономное учреждение культуры «</w:t>
      </w:r>
      <w:proofErr w:type="spellStart"/>
      <w:r w:rsidRPr="00161342">
        <w:rPr>
          <w:sz w:val="24"/>
          <w:szCs w:val="24"/>
        </w:rPr>
        <w:t>Хлевенский</w:t>
      </w:r>
      <w:proofErr w:type="spellEnd"/>
      <w:r w:rsidRPr="00161342">
        <w:rPr>
          <w:sz w:val="24"/>
          <w:szCs w:val="24"/>
        </w:rPr>
        <w:t xml:space="preserve"> </w:t>
      </w:r>
      <w:proofErr w:type="spellStart"/>
      <w:r w:rsidRPr="00161342">
        <w:rPr>
          <w:sz w:val="24"/>
          <w:szCs w:val="24"/>
        </w:rPr>
        <w:t>межпоселенческий</w:t>
      </w:r>
      <w:proofErr w:type="spellEnd"/>
      <w:r w:rsidRPr="00161342">
        <w:rPr>
          <w:sz w:val="24"/>
          <w:szCs w:val="24"/>
        </w:rPr>
        <w:t xml:space="preserve"> Центр культуры и досуга».</w:t>
      </w:r>
    </w:p>
    <w:p w:rsidR="004761EC" w:rsidRPr="00161342" w:rsidRDefault="004761EC" w:rsidP="004761EC">
      <w:pPr>
        <w:pStyle w:val="a0"/>
        <w:ind w:left="-540"/>
        <w:jc w:val="both"/>
        <w:rPr>
          <w:sz w:val="24"/>
          <w:szCs w:val="24"/>
        </w:rPr>
      </w:pPr>
      <w:r w:rsidRPr="00161342">
        <w:rPr>
          <w:sz w:val="24"/>
          <w:szCs w:val="24"/>
        </w:rPr>
        <w:t xml:space="preserve">          14 поселенческих Центров культуры и досуга (Муниципальные бюджетные учреждения культуры).</w:t>
      </w:r>
    </w:p>
    <w:p w:rsidR="00553447" w:rsidRPr="00161342" w:rsidRDefault="004761EC" w:rsidP="00553447">
      <w:pPr>
        <w:ind w:left="-284"/>
        <w:rPr>
          <w:sz w:val="28"/>
          <w:szCs w:val="28"/>
        </w:rPr>
      </w:pPr>
      <w:r w:rsidRPr="00161342">
        <w:t xml:space="preserve">          Муниципальное бюджетное учреждение культуры «</w:t>
      </w:r>
      <w:proofErr w:type="spellStart"/>
      <w:r w:rsidRPr="00161342">
        <w:t>Хлевенская</w:t>
      </w:r>
      <w:proofErr w:type="spellEnd"/>
      <w:r w:rsidRPr="00161342">
        <w:t xml:space="preserve"> </w:t>
      </w:r>
      <w:proofErr w:type="spellStart"/>
      <w:r w:rsidRPr="00161342">
        <w:t>межпоселенческая</w:t>
      </w:r>
      <w:proofErr w:type="spellEnd"/>
      <w:r w:rsidRPr="00161342">
        <w:t xml:space="preserve"> библиотека».</w:t>
      </w:r>
      <w:r w:rsidR="00553447" w:rsidRPr="00161342">
        <w:rPr>
          <w:sz w:val="28"/>
          <w:szCs w:val="28"/>
        </w:rPr>
        <w:t xml:space="preserve"> </w:t>
      </w:r>
    </w:p>
    <w:p w:rsidR="004761EC" w:rsidRPr="00161342" w:rsidRDefault="005E067C" w:rsidP="005E067C">
      <w:pPr>
        <w:ind w:left="-567"/>
      </w:pPr>
      <w:r w:rsidRPr="00161342">
        <w:t xml:space="preserve">          Сфера культуры является важным гуманитарным ресурсом социально- экономического развития района.</w:t>
      </w:r>
    </w:p>
    <w:p w:rsidR="00553447" w:rsidRPr="00DB17C6" w:rsidRDefault="004761EC" w:rsidP="00553447">
      <w:pPr>
        <w:ind w:left="-567" w:firstLine="283"/>
        <w:jc w:val="both"/>
      </w:pPr>
      <w:r w:rsidRPr="00AB1B70">
        <w:t xml:space="preserve">          </w:t>
      </w:r>
      <w:r w:rsidR="00553447" w:rsidRPr="00AB1B70">
        <w:t xml:space="preserve">По-прежнему, основным показателем стабильности и </w:t>
      </w:r>
      <w:proofErr w:type="spellStart"/>
      <w:r w:rsidR="00553447" w:rsidRPr="00AB1B70">
        <w:t>востребованности</w:t>
      </w:r>
      <w:proofErr w:type="spellEnd"/>
      <w:r w:rsidR="00553447" w:rsidRPr="00AB1B70">
        <w:t xml:space="preserve"> </w:t>
      </w:r>
      <w:proofErr w:type="spellStart"/>
      <w:r w:rsidR="00553447" w:rsidRPr="00AB1B70">
        <w:t>культурно-досуговых</w:t>
      </w:r>
      <w:proofErr w:type="spellEnd"/>
      <w:r w:rsidR="00553447" w:rsidRPr="00AB1B70">
        <w:t xml:space="preserve"> учреждений остается работа клубных формирований. В клубных</w:t>
      </w:r>
      <w:r w:rsidR="00AB1B70" w:rsidRPr="00AB1B70">
        <w:t xml:space="preserve"> учреждениях района работают 203</w:t>
      </w:r>
      <w:r w:rsidR="00553447" w:rsidRPr="00AB1B70">
        <w:t xml:space="preserve"> клубных формиров</w:t>
      </w:r>
      <w:r w:rsidR="00AB1B70" w:rsidRPr="00AB1B70">
        <w:t>аний,  в которых занимается 3226 человек (в 2018</w:t>
      </w:r>
      <w:r w:rsidR="004271A8" w:rsidRPr="00AB1B70">
        <w:t xml:space="preserve"> г. – </w:t>
      </w:r>
      <w:r w:rsidR="00AB1B70" w:rsidRPr="00AB1B70">
        <w:t>3221</w:t>
      </w:r>
      <w:r w:rsidR="00553447" w:rsidRPr="00AB1B70">
        <w:t>), из них коллективов самодеятел</w:t>
      </w:r>
      <w:r w:rsidR="00AB1B70" w:rsidRPr="00AB1B70">
        <w:t>ьного народного творчества – 152, в которых 2410</w:t>
      </w:r>
      <w:r w:rsidR="00553447" w:rsidRPr="00AB1B70">
        <w:t xml:space="preserve">  участников, 7 коллективов имеют почетное звание «народный», 1 – «образцовый».</w:t>
      </w:r>
      <w:r w:rsidR="00553447" w:rsidRPr="005F6AE3">
        <w:rPr>
          <w:color w:val="FF0000"/>
        </w:rPr>
        <w:t xml:space="preserve"> </w:t>
      </w:r>
      <w:r w:rsidR="00553447" w:rsidRPr="00DB17C6">
        <w:t>Охват населения органи</w:t>
      </w:r>
      <w:r w:rsidR="00101E69" w:rsidRPr="00DB17C6">
        <w:t>зованным досугом составил – 17,3</w:t>
      </w:r>
      <w:r w:rsidR="00553447" w:rsidRPr="00DB17C6">
        <w:t xml:space="preserve">%. </w:t>
      </w:r>
    </w:p>
    <w:p w:rsidR="005E067C" w:rsidRPr="005D121A" w:rsidRDefault="004761EC" w:rsidP="005E067C">
      <w:pPr>
        <w:ind w:left="-540" w:firstLine="720"/>
        <w:jc w:val="both"/>
      </w:pPr>
      <w:r w:rsidRPr="005D121A">
        <w:t xml:space="preserve">С целью вовлечения наибольшего количества жителей района в  </w:t>
      </w:r>
      <w:proofErr w:type="spellStart"/>
      <w:r w:rsidRPr="005D121A">
        <w:t>культур</w:t>
      </w:r>
      <w:r w:rsidR="00553447" w:rsidRPr="005D121A">
        <w:t>но-досуговые</w:t>
      </w:r>
      <w:proofErr w:type="spellEnd"/>
      <w:r w:rsidR="00553447" w:rsidRPr="005D121A">
        <w:t xml:space="preserve"> </w:t>
      </w:r>
      <w:r w:rsidR="005D121A" w:rsidRPr="005D121A">
        <w:t>мероприятия в 2019</w:t>
      </w:r>
      <w:r w:rsidRPr="005D121A">
        <w:t xml:space="preserve"> году проведен ряд </w:t>
      </w:r>
      <w:proofErr w:type="spellStart"/>
      <w:r w:rsidRPr="005D121A">
        <w:t>межпоселенческих</w:t>
      </w:r>
      <w:proofErr w:type="spellEnd"/>
      <w:r w:rsidRPr="005D121A">
        <w:t xml:space="preserve">  конкурсов, фестивалей народного творчества, дней культуры сельских поселений, районных конкурсов по организации досуга населения. В данных мероприятиях принимало участие более 50% населения. </w:t>
      </w:r>
    </w:p>
    <w:p w:rsidR="004761EC" w:rsidRPr="005D121A" w:rsidRDefault="004761EC" w:rsidP="004761EC">
      <w:pPr>
        <w:ind w:left="-567"/>
        <w:jc w:val="both"/>
      </w:pPr>
      <w:r w:rsidRPr="005D121A">
        <w:rPr>
          <w:sz w:val="28"/>
          <w:szCs w:val="28"/>
        </w:rPr>
        <w:t xml:space="preserve">         </w:t>
      </w:r>
      <w:r w:rsidR="00553447" w:rsidRPr="005D121A">
        <w:rPr>
          <w:sz w:val="28"/>
          <w:szCs w:val="28"/>
        </w:rPr>
        <w:t xml:space="preserve"> </w:t>
      </w:r>
      <w:r w:rsidRPr="005D121A">
        <w:t xml:space="preserve">Проведение таких мероприятий способствует культурному и духовному развитию населения. Позволяет почувствовать себя нужными в этой жизни. </w:t>
      </w:r>
    </w:p>
    <w:p w:rsidR="005E067C" w:rsidRDefault="005E067C" w:rsidP="005E067C">
      <w:pPr>
        <w:pStyle w:val="aa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0E7103">
        <w:rPr>
          <w:rFonts w:ascii="Times New Roman" w:hAnsi="Times New Roman"/>
          <w:sz w:val="24"/>
          <w:szCs w:val="24"/>
        </w:rPr>
        <w:t xml:space="preserve">    С целью вовлечения наибольшего количества жителей района в </w:t>
      </w:r>
      <w:proofErr w:type="spellStart"/>
      <w:r w:rsidRPr="000E7103">
        <w:rPr>
          <w:rFonts w:ascii="Times New Roman" w:hAnsi="Times New Roman"/>
          <w:sz w:val="24"/>
          <w:szCs w:val="24"/>
        </w:rPr>
        <w:t>культурно-досуговые</w:t>
      </w:r>
      <w:proofErr w:type="spellEnd"/>
      <w:r w:rsidRPr="000E7103">
        <w:rPr>
          <w:rFonts w:ascii="Times New Roman" w:hAnsi="Times New Roman"/>
          <w:sz w:val="24"/>
          <w:szCs w:val="24"/>
        </w:rPr>
        <w:t xml:space="preserve"> мероприятия и увеличения времяпровождения граждан в культурных заведениях нам необходимо провести  капитальный ремонт зданий учреждений культуры </w:t>
      </w:r>
      <w:proofErr w:type="gramStart"/>
      <w:r w:rsidRPr="000E7103">
        <w:rPr>
          <w:rFonts w:ascii="Times New Roman" w:hAnsi="Times New Roman"/>
          <w:sz w:val="24"/>
          <w:szCs w:val="24"/>
        </w:rPr>
        <w:t>в</w:t>
      </w:r>
      <w:proofErr w:type="gramEnd"/>
      <w:r w:rsidRPr="000E7103">
        <w:rPr>
          <w:rFonts w:ascii="Times New Roman" w:hAnsi="Times New Roman"/>
          <w:sz w:val="24"/>
          <w:szCs w:val="24"/>
        </w:rPr>
        <w:t xml:space="preserve"> с. </w:t>
      </w:r>
      <w:proofErr w:type="spellStart"/>
      <w:r w:rsidRPr="000E7103">
        <w:rPr>
          <w:rFonts w:ascii="Times New Roman" w:hAnsi="Times New Roman"/>
          <w:sz w:val="24"/>
          <w:szCs w:val="24"/>
        </w:rPr>
        <w:t>Отскочное</w:t>
      </w:r>
      <w:proofErr w:type="spellEnd"/>
      <w:r w:rsidRPr="000E7103">
        <w:rPr>
          <w:rFonts w:ascii="Times New Roman" w:hAnsi="Times New Roman"/>
          <w:sz w:val="24"/>
          <w:szCs w:val="24"/>
        </w:rPr>
        <w:t xml:space="preserve">, Верхняя Колыбелька, Введенка, </w:t>
      </w:r>
      <w:proofErr w:type="spellStart"/>
      <w:r w:rsidRPr="000E7103">
        <w:rPr>
          <w:rFonts w:ascii="Times New Roman" w:hAnsi="Times New Roman"/>
          <w:sz w:val="24"/>
          <w:szCs w:val="24"/>
        </w:rPr>
        <w:t>Елец-Маланино</w:t>
      </w:r>
      <w:proofErr w:type="spellEnd"/>
      <w:r w:rsidRPr="000E7103">
        <w:rPr>
          <w:rFonts w:ascii="Times New Roman" w:hAnsi="Times New Roman"/>
          <w:sz w:val="24"/>
          <w:szCs w:val="24"/>
        </w:rPr>
        <w:t>, Конь-Колодезь.</w:t>
      </w:r>
    </w:p>
    <w:p w:rsidR="003D646E" w:rsidRPr="003D646E" w:rsidRDefault="003D646E" w:rsidP="003D646E">
      <w:pPr>
        <w:shd w:val="clear" w:color="auto" w:fill="FFFFFF"/>
        <w:spacing w:after="150"/>
        <w:ind w:left="-567"/>
        <w:jc w:val="both"/>
        <w:textAlignment w:val="baseline"/>
      </w:pPr>
      <w:r>
        <w:rPr>
          <w:sz w:val="28"/>
          <w:szCs w:val="28"/>
        </w:rPr>
        <w:t xml:space="preserve">       </w:t>
      </w:r>
      <w:r w:rsidRPr="003D646E">
        <w:t xml:space="preserve">Осуществлен  капитальный ремонт площадей у </w:t>
      </w:r>
      <w:proofErr w:type="spellStart"/>
      <w:r w:rsidRPr="003D646E">
        <w:t>ЦКиД</w:t>
      </w:r>
      <w:proofErr w:type="spellEnd"/>
      <w:r w:rsidRPr="003D646E">
        <w:t xml:space="preserve"> в селах</w:t>
      </w:r>
      <w:proofErr w:type="gramStart"/>
      <w:r w:rsidRPr="003D646E">
        <w:t xml:space="preserve"> :</w:t>
      </w:r>
      <w:proofErr w:type="gramEnd"/>
      <w:r w:rsidRPr="003D646E">
        <w:t xml:space="preserve"> </w:t>
      </w:r>
      <w:proofErr w:type="gramStart"/>
      <w:r w:rsidRPr="003D646E">
        <w:t xml:space="preserve">Воробьевка (195 кв.м. тротуарной плитки), Елецкая Лозовка (24  кв.м. тротуарной плитки), </w:t>
      </w:r>
      <w:proofErr w:type="spellStart"/>
      <w:r w:rsidRPr="003D646E">
        <w:t>Дмитряшевка</w:t>
      </w:r>
      <w:proofErr w:type="spellEnd"/>
      <w:r w:rsidRPr="003D646E">
        <w:t xml:space="preserve"> (100 кв.м. тротуарной плитки), Конь-Колодезь (460 кв.м. тротуарной плитки).</w:t>
      </w:r>
      <w:proofErr w:type="gramEnd"/>
    </w:p>
    <w:p w:rsidR="003D646E" w:rsidRPr="000E7103" w:rsidRDefault="003D646E" w:rsidP="005E067C">
      <w:pPr>
        <w:pStyle w:val="aa"/>
        <w:ind w:left="-567" w:firstLine="567"/>
        <w:jc w:val="both"/>
        <w:rPr>
          <w:rFonts w:ascii="Times New Roman" w:hAnsi="Times New Roman"/>
          <w:sz w:val="24"/>
          <w:szCs w:val="24"/>
        </w:rPr>
      </w:pPr>
    </w:p>
    <w:p w:rsidR="00553447" w:rsidRPr="003138ED" w:rsidRDefault="004761EC" w:rsidP="00553447">
      <w:pPr>
        <w:ind w:left="-567" w:firstLine="283"/>
        <w:jc w:val="both"/>
      </w:pPr>
      <w:r w:rsidRPr="005F6AE3">
        <w:rPr>
          <w:color w:val="FF0000"/>
        </w:rPr>
        <w:t xml:space="preserve">        </w:t>
      </w:r>
      <w:r w:rsidR="007E139F" w:rsidRPr="003138ED">
        <w:t>По итогам 2019</w:t>
      </w:r>
      <w:r w:rsidR="00553447" w:rsidRPr="003138ED">
        <w:t xml:space="preserve"> года число пользователей библиотеками</w:t>
      </w:r>
      <w:r w:rsidR="007E139F" w:rsidRPr="003138ED">
        <w:t xml:space="preserve"> составило 13698 человек (в 2018 году было 14193</w:t>
      </w:r>
      <w:r w:rsidR="00553447" w:rsidRPr="003138ED">
        <w:t xml:space="preserve">). По их </w:t>
      </w:r>
      <w:r w:rsidR="003138ED" w:rsidRPr="003138ED">
        <w:t xml:space="preserve">запросам выдано 343238 экз. (в 2018 г. </w:t>
      </w:r>
      <w:r w:rsidR="003138ED" w:rsidRPr="003138ED">
        <w:softHyphen/>
        <w:t>– 34328</w:t>
      </w:r>
      <w:r w:rsidR="00553447" w:rsidRPr="003138ED">
        <w:t>8 экз.) С</w:t>
      </w:r>
      <w:r w:rsidR="003138ED" w:rsidRPr="003138ED">
        <w:t>редняя читаемость составила 25,1экз., средняя посещаемость 9,3</w:t>
      </w:r>
      <w:r w:rsidR="00553447" w:rsidRPr="003138ED">
        <w:t>. Кни</w:t>
      </w:r>
      <w:r w:rsidR="003138ED" w:rsidRPr="003138ED">
        <w:t>жный фонд библиотек составил 268 101 экземпляр.  Поступило 1094</w:t>
      </w:r>
      <w:r w:rsidR="004271A8" w:rsidRPr="003138ED">
        <w:t xml:space="preserve"> экземпляра</w:t>
      </w:r>
      <w:r w:rsidR="00553447" w:rsidRPr="003138ED">
        <w:t xml:space="preserve">. В последние годы комплектованию и обновлению фондов библиотек способствуют областные и федеральные субсидии. </w:t>
      </w:r>
    </w:p>
    <w:p w:rsidR="004761EC" w:rsidRDefault="004761EC" w:rsidP="004761EC">
      <w:pPr>
        <w:pStyle w:val="a0"/>
        <w:ind w:left="-567"/>
        <w:jc w:val="both"/>
        <w:rPr>
          <w:sz w:val="24"/>
          <w:szCs w:val="24"/>
        </w:rPr>
      </w:pPr>
      <w:r w:rsidRPr="005F6AE3">
        <w:rPr>
          <w:color w:val="FF0000"/>
          <w:sz w:val="24"/>
          <w:szCs w:val="24"/>
        </w:rPr>
        <w:t xml:space="preserve">         </w:t>
      </w:r>
      <w:r w:rsidR="00E15D9C" w:rsidRPr="005F6AE3">
        <w:rPr>
          <w:color w:val="FF0000"/>
          <w:sz w:val="24"/>
          <w:szCs w:val="24"/>
        </w:rPr>
        <w:t xml:space="preserve">   </w:t>
      </w:r>
      <w:r w:rsidRPr="005F6AE3">
        <w:rPr>
          <w:color w:val="FF0000"/>
          <w:sz w:val="24"/>
          <w:szCs w:val="24"/>
        </w:rPr>
        <w:t xml:space="preserve"> </w:t>
      </w:r>
      <w:r w:rsidRPr="00033115">
        <w:rPr>
          <w:sz w:val="24"/>
          <w:szCs w:val="24"/>
        </w:rPr>
        <w:t xml:space="preserve">Развитие библиотечного обслуживания населения должно быть направлено на то, чтобы сделать библиотеки современными и востребованными.  В </w:t>
      </w:r>
      <w:proofErr w:type="spellStart"/>
      <w:r w:rsidRPr="00033115">
        <w:rPr>
          <w:sz w:val="24"/>
          <w:szCs w:val="24"/>
        </w:rPr>
        <w:t>межпоселенческой</w:t>
      </w:r>
      <w:proofErr w:type="spellEnd"/>
      <w:r w:rsidRPr="00033115">
        <w:rPr>
          <w:sz w:val="24"/>
          <w:szCs w:val="24"/>
        </w:rPr>
        <w:t xml:space="preserve"> центральной и детской библиотеках созданы </w:t>
      </w:r>
      <w:proofErr w:type="spellStart"/>
      <w:r w:rsidRPr="00033115">
        <w:rPr>
          <w:sz w:val="24"/>
          <w:szCs w:val="24"/>
        </w:rPr>
        <w:t>медиацентры</w:t>
      </w:r>
      <w:proofErr w:type="spellEnd"/>
      <w:r w:rsidRPr="00033115">
        <w:rPr>
          <w:sz w:val="24"/>
          <w:szCs w:val="24"/>
        </w:rPr>
        <w:t>, оснащенные современным компьютерным оборудованием, что позволяет более качественно обслуживать пользователей библиотеки и интереснее проводить массовые мероприятия.</w:t>
      </w:r>
    </w:p>
    <w:p w:rsidR="00595293" w:rsidRPr="00595293" w:rsidRDefault="00595293" w:rsidP="00595293">
      <w:pPr>
        <w:ind w:left="-567" w:firstLine="567"/>
        <w:jc w:val="both"/>
      </w:pPr>
      <w:r w:rsidRPr="00595293">
        <w:t xml:space="preserve">Библиотекари в своей работе постоянно уделяют внимание обслуживанию социально незащищенных жителей района, включая лиц с ограниченными возможностями, для которых осуществляется доставка книг на дом. Таких читателей в районе – 176 (в прошлом году было – 162). </w:t>
      </w:r>
    </w:p>
    <w:p w:rsidR="00595293" w:rsidRPr="00595293" w:rsidRDefault="00595293" w:rsidP="00595293">
      <w:pPr>
        <w:ind w:left="-567" w:firstLine="567"/>
        <w:jc w:val="both"/>
      </w:pPr>
      <w:r w:rsidRPr="00595293">
        <w:t xml:space="preserve">Во многих библиотеках работают клубы по интересам – экологические, краеведческие, декоративного творчества. </w:t>
      </w:r>
    </w:p>
    <w:p w:rsidR="00595293" w:rsidRPr="00595293" w:rsidRDefault="00595293" w:rsidP="00595293">
      <w:pPr>
        <w:ind w:left="-567" w:firstLine="567"/>
        <w:jc w:val="both"/>
      </w:pPr>
      <w:r w:rsidRPr="00595293">
        <w:t xml:space="preserve">Для привлечения читателей библиотеками проводится множество разнообразных мероприятий различного направления: литературные гостиные, читательские конференции, презентации книг и многое другое.  Библиотекари участвуют во всех социально значимых мероприятиях. Особое внимание библиотеки района уделяли экологическому просвещению и формированию экологической ответственности, продвижению краеведческой информации, расширению ассортимента библиотечных услуг, в том числе и внедрению новых информационных технологий. </w:t>
      </w:r>
    </w:p>
    <w:p w:rsidR="00595293" w:rsidRPr="00595293" w:rsidRDefault="00595293" w:rsidP="00595293">
      <w:pPr>
        <w:ind w:left="-567" w:firstLine="567"/>
        <w:jc w:val="both"/>
      </w:pPr>
      <w:r w:rsidRPr="00595293">
        <w:t xml:space="preserve">На базе отдела по развитию инноваций и связям с общественностью </w:t>
      </w:r>
      <w:proofErr w:type="spellStart"/>
      <w:r w:rsidRPr="00595293">
        <w:t>межпоселенческой</w:t>
      </w:r>
      <w:proofErr w:type="spellEnd"/>
      <w:r w:rsidRPr="00595293">
        <w:t xml:space="preserve"> центральной библиотеки уже третий год успешно работает клуб молодых семей «</w:t>
      </w:r>
      <w:proofErr w:type="spellStart"/>
      <w:r w:rsidRPr="00595293">
        <w:t>Берегиня</w:t>
      </w:r>
      <w:proofErr w:type="spellEnd"/>
      <w:r w:rsidRPr="00595293">
        <w:t>».</w:t>
      </w:r>
    </w:p>
    <w:p w:rsidR="00595293" w:rsidRPr="00033115" w:rsidRDefault="00595293" w:rsidP="004761EC">
      <w:pPr>
        <w:pStyle w:val="a0"/>
        <w:ind w:left="-567"/>
        <w:jc w:val="both"/>
        <w:rPr>
          <w:sz w:val="24"/>
          <w:szCs w:val="24"/>
        </w:rPr>
      </w:pPr>
    </w:p>
    <w:p w:rsidR="004761EC" w:rsidRPr="0099414E" w:rsidRDefault="004761EC" w:rsidP="004761EC">
      <w:pPr>
        <w:ind w:left="-567"/>
        <w:jc w:val="both"/>
      </w:pPr>
      <w:r w:rsidRPr="0099414E">
        <w:t xml:space="preserve">           В </w:t>
      </w:r>
      <w:proofErr w:type="spellStart"/>
      <w:r w:rsidRPr="0099414E">
        <w:t>межпоселенческой</w:t>
      </w:r>
      <w:proofErr w:type="spellEnd"/>
      <w:r w:rsidRPr="0099414E">
        <w:t xml:space="preserve"> центральной библиотеке работает </w:t>
      </w:r>
      <w:r w:rsidRPr="0099414E">
        <w:rPr>
          <w:bCs/>
        </w:rPr>
        <w:t>Центр правовой информации.</w:t>
      </w:r>
      <w:r w:rsidRPr="0099414E">
        <w:t xml:space="preserve"> Его цель – предоставление населению свободного доступа к правовой информации в электронном виде. Читателям предоставляется бесплатный доступ к справочно-правовой системе «Консультант Плюс», содержащей законодательные и нормативные документы Российской Федерации и Липецкой области. При этом читатель может не просто получить сведения об интересующих законодательных актах, но и при необходимости, распечатать их.</w:t>
      </w:r>
    </w:p>
    <w:p w:rsidR="00426CB4" w:rsidRPr="0099414E" w:rsidRDefault="00426CB4" w:rsidP="004761EC">
      <w:pPr>
        <w:ind w:left="-567"/>
        <w:jc w:val="both"/>
      </w:pPr>
      <w:r w:rsidRPr="005F6AE3">
        <w:rPr>
          <w:color w:val="FF0000"/>
        </w:rPr>
        <w:t xml:space="preserve">       </w:t>
      </w:r>
      <w:proofErr w:type="spellStart"/>
      <w:r w:rsidRPr="0099414E">
        <w:t>Межпоселенческая</w:t>
      </w:r>
      <w:proofErr w:type="spellEnd"/>
      <w:r w:rsidRPr="0099414E">
        <w:t xml:space="preserve"> центральная библиотека участвует в формировании электронного каталога «Муниципальные биб</w:t>
      </w:r>
      <w:r w:rsidR="0099414E" w:rsidRPr="0099414E">
        <w:t>лиотеки (Липецкая обл.)», в 2019 году создано 3988</w:t>
      </w:r>
      <w:r w:rsidRPr="0099414E">
        <w:t xml:space="preserve"> запи</w:t>
      </w:r>
      <w:r w:rsidR="0099414E" w:rsidRPr="0099414E">
        <w:t>сей и по состоянию на 01.01.2020</w:t>
      </w:r>
      <w:r w:rsidRPr="0099414E">
        <w:t xml:space="preserve"> года объем элек</w:t>
      </w:r>
      <w:r w:rsidR="0099414E" w:rsidRPr="0099414E">
        <w:t>тронного каталога составил 48478</w:t>
      </w:r>
      <w:r w:rsidRPr="0099414E">
        <w:t xml:space="preserve"> записей.</w:t>
      </w:r>
    </w:p>
    <w:p w:rsidR="00426CB4" w:rsidRPr="007248DC" w:rsidRDefault="00426CB4" w:rsidP="004761EC">
      <w:pPr>
        <w:ind w:left="-567"/>
        <w:jc w:val="both"/>
      </w:pPr>
      <w:r w:rsidRPr="007248DC">
        <w:t xml:space="preserve">     Продолжается работа по формированию кра</w:t>
      </w:r>
      <w:r w:rsidR="007248DC" w:rsidRPr="007248DC">
        <w:t>еведческого каталога. За 2019 год было введено 883 записи.</w:t>
      </w:r>
    </w:p>
    <w:p w:rsidR="004761EC" w:rsidRPr="005F6AE3" w:rsidRDefault="007248DC" w:rsidP="004761EC">
      <w:pPr>
        <w:ind w:left="-567"/>
        <w:jc w:val="both"/>
        <w:rPr>
          <w:color w:val="FF0000"/>
        </w:rPr>
      </w:pPr>
      <w:r>
        <w:rPr>
          <w:color w:val="FF0000"/>
        </w:rPr>
        <w:t xml:space="preserve">          </w:t>
      </w:r>
    </w:p>
    <w:p w:rsidR="00A16B7C" w:rsidRPr="00E12EFC" w:rsidRDefault="004761EC" w:rsidP="00A16B7C">
      <w:pPr>
        <w:pStyle w:val="a7"/>
        <w:spacing w:before="0" w:beforeAutospacing="0" w:after="75" w:afterAutospacing="0"/>
        <w:ind w:left="-567" w:firstLine="425"/>
        <w:jc w:val="both"/>
        <w:rPr>
          <w:rStyle w:val="a6"/>
          <w:b w:val="0"/>
        </w:rPr>
      </w:pPr>
      <w:r w:rsidRPr="005F6AE3">
        <w:rPr>
          <w:bCs/>
          <w:color w:val="FF0000"/>
        </w:rPr>
        <w:t xml:space="preserve">      </w:t>
      </w:r>
      <w:r w:rsidR="00E15D9C" w:rsidRPr="005F6AE3">
        <w:rPr>
          <w:bCs/>
          <w:color w:val="FF0000"/>
        </w:rPr>
        <w:t xml:space="preserve"> </w:t>
      </w:r>
      <w:r w:rsidR="00A16B7C" w:rsidRPr="00E12EFC">
        <w:rPr>
          <w:rStyle w:val="a6"/>
          <w:b w:val="0"/>
        </w:rPr>
        <w:t>Еще одно направление национального проект</w:t>
      </w:r>
      <w:proofErr w:type="gramStart"/>
      <w:r w:rsidR="00A16B7C" w:rsidRPr="00E12EFC">
        <w:rPr>
          <w:rStyle w:val="a6"/>
          <w:b w:val="0"/>
        </w:rPr>
        <w:t>а-</w:t>
      </w:r>
      <w:proofErr w:type="gramEnd"/>
      <w:r w:rsidR="00A16B7C" w:rsidRPr="00E12EFC">
        <w:rPr>
          <w:rStyle w:val="a6"/>
          <w:b w:val="0"/>
        </w:rPr>
        <w:t xml:space="preserve"> это музыкально-эстетическое воспитание и развитие детей, которое является одной из важных задач дополнительного образования в сфере культура. </w:t>
      </w:r>
    </w:p>
    <w:p w:rsidR="00E15D9C" w:rsidRPr="00202EA1" w:rsidRDefault="00E15D9C" w:rsidP="00E12EFC">
      <w:pPr>
        <w:ind w:left="-567" w:firstLine="283"/>
        <w:jc w:val="both"/>
      </w:pPr>
      <w:proofErr w:type="spellStart"/>
      <w:r w:rsidRPr="00202EA1">
        <w:rPr>
          <w:b/>
          <w:bCs/>
        </w:rPr>
        <w:t>Хлевенская</w:t>
      </w:r>
      <w:proofErr w:type="spellEnd"/>
      <w:r w:rsidRPr="00202EA1">
        <w:rPr>
          <w:b/>
          <w:bCs/>
        </w:rPr>
        <w:t xml:space="preserve"> школа иску</w:t>
      </w:r>
      <w:proofErr w:type="gramStart"/>
      <w:r w:rsidRPr="00202EA1">
        <w:rPr>
          <w:b/>
          <w:bCs/>
        </w:rPr>
        <w:t>сств</w:t>
      </w:r>
      <w:r w:rsidR="00A16B7C" w:rsidRPr="00202EA1">
        <w:t xml:space="preserve"> с тр</w:t>
      </w:r>
      <w:proofErr w:type="gramEnd"/>
      <w:r w:rsidR="00A16B7C" w:rsidRPr="00202EA1">
        <w:t>емя</w:t>
      </w:r>
      <w:r w:rsidRPr="00202EA1">
        <w:t xml:space="preserve"> выездными классами в селах Конь-Колодезь, </w:t>
      </w:r>
      <w:proofErr w:type="spellStart"/>
      <w:r w:rsidRPr="00202EA1">
        <w:t>Дмитряшевка</w:t>
      </w:r>
      <w:proofErr w:type="spellEnd"/>
      <w:r w:rsidR="00E12EFC" w:rsidRPr="00202EA1">
        <w:t xml:space="preserve"> и Новое Дубовое</w:t>
      </w:r>
      <w:r w:rsidRPr="00202EA1">
        <w:t xml:space="preserve"> осуществляет дополнительное образование в сфере культуры.</w:t>
      </w:r>
      <w:r w:rsidR="00E12EFC" w:rsidRPr="00202EA1">
        <w:t xml:space="preserve"> В выездных классах обучается 99 детей.</w:t>
      </w:r>
      <w:r w:rsidRPr="00202EA1">
        <w:t xml:space="preserve"> В ДШИ работает 22 преподавателя. Большинство из них – её выпускники.  </w:t>
      </w:r>
    </w:p>
    <w:p w:rsidR="004271A8" w:rsidRPr="00202EA1" w:rsidRDefault="00E15D9C" w:rsidP="00E12EFC">
      <w:pPr>
        <w:ind w:left="-567" w:firstLine="283"/>
        <w:jc w:val="both"/>
      </w:pPr>
      <w:r w:rsidRPr="00202EA1">
        <w:t xml:space="preserve">      Обучение ведется по </w:t>
      </w:r>
      <w:r w:rsidR="00202EA1" w:rsidRPr="00202EA1">
        <w:t>5 специальностям, обучается 350 учащихся (в 2018 было – 39</w:t>
      </w:r>
      <w:r w:rsidRPr="00202EA1">
        <w:t>9). Доля охвата детей дополнительным образованием в сфере культуры и искусства боле</w:t>
      </w:r>
      <w:r w:rsidR="00A16B7C" w:rsidRPr="00202EA1">
        <w:t>е 14% (в среднем по области 10</w:t>
      </w:r>
      <w:r w:rsidRPr="00202EA1">
        <w:t xml:space="preserve">%). </w:t>
      </w:r>
    </w:p>
    <w:p w:rsidR="004271A8" w:rsidRPr="00E12EFC" w:rsidRDefault="004271A8" w:rsidP="0041548D">
      <w:pPr>
        <w:pStyle w:val="a7"/>
        <w:spacing w:before="0" w:beforeAutospacing="0" w:after="75" w:afterAutospacing="0"/>
        <w:ind w:left="-567" w:firstLine="709"/>
        <w:jc w:val="both"/>
      </w:pPr>
      <w:r w:rsidRPr="00E12EFC">
        <w:t>В текущем году в селе Хлевное мы планируем создать музей. Уже подготовлено помещение для наполнения музейными экспонатами.</w:t>
      </w:r>
      <w:r w:rsidRPr="00E12EFC">
        <w:rPr>
          <w:b/>
        </w:rPr>
        <w:t xml:space="preserve">     </w:t>
      </w:r>
    </w:p>
    <w:p w:rsidR="004761EC" w:rsidRPr="005F6AE3" w:rsidRDefault="004761EC" w:rsidP="008777C5">
      <w:pPr>
        <w:ind w:left="-567" w:firstLine="283"/>
        <w:jc w:val="both"/>
        <w:rPr>
          <w:color w:val="FF0000"/>
        </w:rPr>
      </w:pPr>
    </w:p>
    <w:p w:rsidR="004761EC" w:rsidRPr="00384312" w:rsidRDefault="004761EC" w:rsidP="004761EC">
      <w:pPr>
        <w:jc w:val="both"/>
        <w:rPr>
          <w:b/>
          <w:bCs/>
          <w:u w:val="single"/>
        </w:rPr>
      </w:pPr>
      <w:r w:rsidRPr="00384312">
        <w:rPr>
          <w:b/>
          <w:bCs/>
          <w:u w:val="single"/>
          <w:lang w:val="en-US"/>
        </w:rPr>
        <w:lastRenderedPageBreak/>
        <w:t>V</w:t>
      </w:r>
      <w:r w:rsidRPr="00384312">
        <w:rPr>
          <w:b/>
          <w:bCs/>
          <w:u w:val="single"/>
        </w:rPr>
        <w:t>. ФИЗИЧЕСКАЯ КУЛЬТУРА И СПОРТ</w:t>
      </w:r>
    </w:p>
    <w:p w:rsidR="004761EC" w:rsidRPr="00384312" w:rsidRDefault="004761EC" w:rsidP="004761EC">
      <w:pPr>
        <w:jc w:val="both"/>
        <w:rPr>
          <w:b/>
          <w:bCs/>
          <w:u w:val="single"/>
        </w:rPr>
      </w:pPr>
    </w:p>
    <w:p w:rsidR="00F15A72" w:rsidRPr="00384312" w:rsidRDefault="004761EC" w:rsidP="00CE17C2">
      <w:pPr>
        <w:ind w:left="-567"/>
        <w:jc w:val="both"/>
      </w:pPr>
      <w:r w:rsidRPr="00384312">
        <w:t xml:space="preserve">       </w:t>
      </w:r>
      <w:r w:rsidR="00F15A72" w:rsidRPr="00384312">
        <w:t>За последние годы в районе происходят положительные сдвиги    в развитии массового спорта, в изменении общественного мнения о роли физической культуры, в понимании всего спектра значимости спорта в оздоровлении и воспитании населения.</w:t>
      </w:r>
    </w:p>
    <w:p w:rsidR="00F15A72" w:rsidRPr="00384312" w:rsidRDefault="00F15A72" w:rsidP="00CE17C2">
      <w:pPr>
        <w:ind w:left="-709" w:firstLine="464"/>
        <w:jc w:val="both"/>
      </w:pPr>
      <w:r w:rsidRPr="00384312">
        <w:rPr>
          <w:spacing w:val="2"/>
        </w:rPr>
        <w:t xml:space="preserve">Развитие массового физкультурного движения, пропаганда здорового </w:t>
      </w:r>
      <w:r w:rsidRPr="00384312">
        <w:rPr>
          <w:spacing w:val="7"/>
        </w:rPr>
        <w:t xml:space="preserve">образа жизни </w:t>
      </w:r>
      <w:r w:rsidRPr="00384312">
        <w:t xml:space="preserve">населения </w:t>
      </w:r>
      <w:r w:rsidRPr="00384312">
        <w:rPr>
          <w:spacing w:val="2"/>
        </w:rPr>
        <w:t xml:space="preserve">является важным направлением в работе </w:t>
      </w:r>
      <w:r w:rsidRPr="00384312">
        <w:rPr>
          <w:spacing w:val="9"/>
        </w:rPr>
        <w:t xml:space="preserve"> администрации района.</w:t>
      </w:r>
    </w:p>
    <w:p w:rsidR="00F15A72" w:rsidRPr="00A012D0" w:rsidRDefault="00F15A72" w:rsidP="00CE17C2">
      <w:pPr>
        <w:ind w:left="-709" w:firstLine="464"/>
        <w:jc w:val="both"/>
      </w:pPr>
      <w:r w:rsidRPr="005F6AE3">
        <w:rPr>
          <w:color w:val="FF0000"/>
        </w:rPr>
        <w:t xml:space="preserve"> </w:t>
      </w:r>
      <w:r w:rsidRPr="00A012D0">
        <w:t xml:space="preserve">Основной целевой ориентир, заявленный в «Стратегии развития физической культуры и спорта в Российской Федерации на период до 2020 года», − увеличение доли граждан, систематически занимающихся физической культурой и спортом. </w:t>
      </w:r>
    </w:p>
    <w:p w:rsidR="00F15A72" w:rsidRPr="00074EF4" w:rsidRDefault="00F15A72" w:rsidP="00CE17C2">
      <w:pPr>
        <w:ind w:left="-709"/>
        <w:jc w:val="both"/>
      </w:pPr>
      <w:r w:rsidRPr="00074EF4">
        <w:rPr>
          <w:sz w:val="32"/>
        </w:rPr>
        <w:t xml:space="preserve">      </w:t>
      </w:r>
      <w:r w:rsidRPr="00074EF4">
        <w:t xml:space="preserve">Для занятия </w:t>
      </w:r>
      <w:r w:rsidRPr="00074EF4">
        <w:rPr>
          <w:b/>
        </w:rPr>
        <w:t>физической культурой и спортом</w:t>
      </w:r>
      <w:r w:rsidRPr="00074EF4">
        <w:t xml:space="preserve"> на территории района созданы хорошие условия. Имеются 98 спортивных сооружений. Работает плавательный бассейн «Акватория</w:t>
      </w:r>
      <w:r w:rsidRPr="00074EF4">
        <w:rPr>
          <w:b/>
        </w:rPr>
        <w:t>»,</w:t>
      </w:r>
      <w:r w:rsidRPr="00074EF4">
        <w:t>Школа олимпийского резерва им</w:t>
      </w:r>
      <w:proofErr w:type="gramStart"/>
      <w:r w:rsidRPr="00074EF4">
        <w:t>.Н</w:t>
      </w:r>
      <w:proofErr w:type="gramEnd"/>
      <w:r w:rsidRPr="00074EF4">
        <w:t xml:space="preserve">икулина, две комплексные спортивные площадки с синтетическим покрытием в </w:t>
      </w:r>
      <w:proofErr w:type="spellStart"/>
      <w:r w:rsidRPr="00074EF4">
        <w:t>с.Хлевное</w:t>
      </w:r>
      <w:proofErr w:type="spellEnd"/>
      <w:r w:rsidRPr="00074EF4">
        <w:t xml:space="preserve"> и в с.Конь-Колодезь,  во всех сельских поселениях залиты катки, в с. Конь-Колодезь построено футбольное поле с синтетическим покрытием, 4 велодорожки.</w:t>
      </w:r>
      <w:r w:rsidR="00074EF4" w:rsidRPr="00074EF4">
        <w:t xml:space="preserve"> Построена площадка для сдачи ГТО.</w:t>
      </w:r>
    </w:p>
    <w:p w:rsidR="004761EC" w:rsidRPr="007E4166" w:rsidRDefault="004761EC" w:rsidP="00CE17C2">
      <w:pPr>
        <w:ind w:left="-709"/>
        <w:jc w:val="both"/>
      </w:pPr>
      <w:r w:rsidRPr="005F6AE3">
        <w:rPr>
          <w:color w:val="FF0000"/>
          <w:sz w:val="28"/>
          <w:szCs w:val="28"/>
        </w:rPr>
        <w:t xml:space="preserve">       </w:t>
      </w:r>
      <w:r w:rsidR="007E4166">
        <w:rPr>
          <w:color w:val="FF0000"/>
        </w:rPr>
        <w:t xml:space="preserve">     </w:t>
      </w:r>
      <w:r w:rsidR="007E4166" w:rsidRPr="007E4166">
        <w:t>В районе насчитывается 47</w:t>
      </w:r>
      <w:r w:rsidR="002849C2" w:rsidRPr="007E4166">
        <w:t xml:space="preserve"> коллективов</w:t>
      </w:r>
      <w:r w:rsidR="00F2237A" w:rsidRPr="007E4166">
        <w:t xml:space="preserve"> физической</w:t>
      </w:r>
      <w:r w:rsidR="007E4166" w:rsidRPr="007E4166">
        <w:t xml:space="preserve"> культуры. Занимаются в них 7836 </w:t>
      </w:r>
      <w:r w:rsidR="00F2237A" w:rsidRPr="007E4166">
        <w:t>челов</w:t>
      </w:r>
      <w:r w:rsidR="002849C2" w:rsidRPr="007E4166">
        <w:t xml:space="preserve">ек, из них дети до </w:t>
      </w:r>
      <w:r w:rsidR="007E4166" w:rsidRPr="007E4166">
        <w:t>3-15</w:t>
      </w:r>
      <w:r w:rsidR="002849C2" w:rsidRPr="007E4166">
        <w:t xml:space="preserve"> лет </w:t>
      </w:r>
      <w:r w:rsidR="007E4166" w:rsidRPr="007E4166">
        <w:t>– 2093</w:t>
      </w:r>
      <w:r w:rsidR="00F2237A" w:rsidRPr="007E4166">
        <w:t>.</w:t>
      </w:r>
    </w:p>
    <w:p w:rsidR="006320C8" w:rsidRPr="00AE4A6A" w:rsidRDefault="002F5E85" w:rsidP="00CE17C2">
      <w:pPr>
        <w:shd w:val="clear" w:color="auto" w:fill="FFFFFF"/>
        <w:ind w:left="-709" w:right="96" w:firstLine="567"/>
        <w:jc w:val="both"/>
      </w:pPr>
      <w:r w:rsidRPr="00AE4A6A">
        <w:t xml:space="preserve">  </w:t>
      </w:r>
      <w:r w:rsidR="00AE4A6A" w:rsidRPr="00AE4A6A">
        <w:t>Было проведено 89</w:t>
      </w:r>
      <w:r w:rsidR="006320C8" w:rsidRPr="00AE4A6A">
        <w:t xml:space="preserve"> районных мероприятий по различным видам спорта среди детей и взрослых. В спортивно- массовых мероприятиях по видам спорта, а также «Кросс Наций», «Лыжня России», «Оранжевый мяч» и Спартакиаде трудящих</w:t>
      </w:r>
      <w:r w:rsidR="00AE4A6A" w:rsidRPr="00AE4A6A">
        <w:t>ся приняло участие более 520</w:t>
      </w:r>
      <w:r w:rsidR="006320C8" w:rsidRPr="00AE4A6A">
        <w:t xml:space="preserve"> челове</w:t>
      </w:r>
      <w:proofErr w:type="gramStart"/>
      <w:r w:rsidR="006320C8" w:rsidRPr="00AE4A6A">
        <w:t>к-</w:t>
      </w:r>
      <w:proofErr w:type="gramEnd"/>
      <w:r w:rsidR="006320C8" w:rsidRPr="00AE4A6A">
        <w:t xml:space="preserve"> учащиеся образовательных учреждений, жители сельских поселений, трудовых  коллективов,  ветераны спорта. </w:t>
      </w:r>
    </w:p>
    <w:p w:rsidR="00AE4A6A" w:rsidRDefault="00AE4A6A" w:rsidP="00CE17C2">
      <w:pPr>
        <w:shd w:val="clear" w:color="auto" w:fill="FFFFFF"/>
        <w:ind w:left="-709" w:right="96" w:firstLine="567"/>
        <w:jc w:val="both"/>
      </w:pPr>
      <w:r w:rsidRPr="00AE4A6A">
        <w:t>На предприятиях и организациях в 2019 году в спортивной жизни района приняли участие 5 коллективов,344 человека. Есть коллективы- 26 в сельских поселениях, в которых занимаются спортом 4825 человек.</w:t>
      </w:r>
    </w:p>
    <w:p w:rsidR="00AE4A6A" w:rsidRPr="00AE4A6A" w:rsidRDefault="00AE4A6A" w:rsidP="00AE4A6A">
      <w:pPr>
        <w:ind w:left="-709"/>
        <w:jc w:val="both"/>
      </w:pPr>
      <w:r w:rsidRPr="00AE4A6A">
        <w:t xml:space="preserve">     </w:t>
      </w:r>
      <w:r w:rsidRPr="00AE4A6A">
        <w:rPr>
          <w:sz w:val="28"/>
          <w:szCs w:val="28"/>
        </w:rPr>
        <w:t xml:space="preserve">       </w:t>
      </w:r>
      <w:r w:rsidRPr="00AE4A6A">
        <w:t xml:space="preserve">Большинство крупных сельских поселений (Хлевное, Конь-Колодезь, </w:t>
      </w:r>
      <w:proofErr w:type="spellStart"/>
      <w:r w:rsidRPr="00AE4A6A">
        <w:t>Дмитряшевка</w:t>
      </w:r>
      <w:proofErr w:type="spellEnd"/>
      <w:r w:rsidRPr="00AE4A6A">
        <w:t xml:space="preserve">, Нижняя Колыбелька, Новое Дубовое, Елецкая Лозовка, </w:t>
      </w:r>
      <w:proofErr w:type="spellStart"/>
      <w:r w:rsidRPr="00AE4A6A">
        <w:t>Синдякино</w:t>
      </w:r>
      <w:proofErr w:type="spellEnd"/>
      <w:r w:rsidRPr="00AE4A6A">
        <w:t xml:space="preserve">) проводят свои соревнования по наиболее популярным видам спорта (волейбол, футбол, мини-футбол, шахматы). В </w:t>
      </w:r>
      <w:proofErr w:type="spellStart"/>
      <w:r w:rsidRPr="00AE4A6A">
        <w:t>с</w:t>
      </w:r>
      <w:proofErr w:type="gramStart"/>
      <w:r w:rsidRPr="00AE4A6A">
        <w:t>.С</w:t>
      </w:r>
      <w:proofErr w:type="gramEnd"/>
      <w:r w:rsidRPr="00AE4A6A">
        <w:t>индякино</w:t>
      </w:r>
      <w:proofErr w:type="spellEnd"/>
      <w:r w:rsidRPr="00AE4A6A">
        <w:t xml:space="preserve"> на реке Воронеж и </w:t>
      </w:r>
      <w:proofErr w:type="spellStart"/>
      <w:r w:rsidRPr="00AE4A6A">
        <w:t>с.Хлевное</w:t>
      </w:r>
      <w:proofErr w:type="spellEnd"/>
      <w:r w:rsidRPr="00AE4A6A">
        <w:t xml:space="preserve"> на реке Дон ежегодно проводятся соревнования по летней и зимней рыбалке. </w:t>
      </w:r>
    </w:p>
    <w:p w:rsidR="00AE4A6A" w:rsidRPr="00AE4A6A" w:rsidRDefault="00AE4A6A" w:rsidP="00CE17C2">
      <w:pPr>
        <w:shd w:val="clear" w:color="auto" w:fill="FFFFFF"/>
        <w:ind w:left="-709" w:right="96" w:firstLine="567"/>
        <w:jc w:val="both"/>
      </w:pPr>
    </w:p>
    <w:p w:rsidR="006320C8" w:rsidRPr="00AE4A6A" w:rsidRDefault="006320C8" w:rsidP="00CE17C2">
      <w:pPr>
        <w:ind w:left="-709"/>
        <w:jc w:val="both"/>
      </w:pPr>
      <w:r w:rsidRPr="00AE4A6A">
        <w:t xml:space="preserve">          За счет увеличения спортивно-массовых мероприятий в районе и увеличения команд участвующих в районных мероприятиях увеличился охват населения района занятиями физической культурой и спортом </w:t>
      </w:r>
      <w:r w:rsidR="00AE4A6A" w:rsidRPr="00AE4A6A">
        <w:rPr>
          <w:u w:val="single"/>
        </w:rPr>
        <w:t>с 41,3% в 2018 году до 44</w:t>
      </w:r>
      <w:r w:rsidR="00916FA6" w:rsidRPr="00AE4A6A">
        <w:rPr>
          <w:u w:val="single"/>
        </w:rPr>
        <w:t>,7</w:t>
      </w:r>
      <w:r w:rsidR="00AE4A6A" w:rsidRPr="00AE4A6A">
        <w:rPr>
          <w:u w:val="single"/>
        </w:rPr>
        <w:t>% в 2019</w:t>
      </w:r>
      <w:r w:rsidRPr="00AE4A6A">
        <w:rPr>
          <w:u w:val="single"/>
        </w:rPr>
        <w:t>году</w:t>
      </w:r>
      <w:proofErr w:type="gramStart"/>
      <w:r w:rsidRPr="00AE4A6A">
        <w:t xml:space="preserve"> .</w:t>
      </w:r>
      <w:proofErr w:type="gramEnd"/>
      <w:r w:rsidRPr="00AE4A6A">
        <w:t xml:space="preserve">  </w:t>
      </w:r>
    </w:p>
    <w:p w:rsidR="006320C8" w:rsidRPr="005F6AE3" w:rsidRDefault="006320C8" w:rsidP="006320C8">
      <w:pPr>
        <w:shd w:val="clear" w:color="auto" w:fill="FFFFFF"/>
        <w:ind w:left="-567" w:right="96" w:firstLine="567"/>
        <w:jc w:val="both"/>
        <w:rPr>
          <w:color w:val="FF0000"/>
        </w:rPr>
      </w:pPr>
    </w:p>
    <w:p w:rsidR="006320C8" w:rsidRPr="00AE4A6A" w:rsidRDefault="006320C8" w:rsidP="0059511A">
      <w:pPr>
        <w:ind w:left="-709" w:firstLine="1040"/>
        <w:jc w:val="both"/>
      </w:pPr>
      <w:r w:rsidRPr="00AE4A6A">
        <w:t xml:space="preserve">МАОУ ДОД ДЮСШ </w:t>
      </w:r>
      <w:proofErr w:type="spellStart"/>
      <w:r w:rsidRPr="00AE4A6A">
        <w:t>с</w:t>
      </w:r>
      <w:proofErr w:type="gramStart"/>
      <w:r w:rsidRPr="00AE4A6A">
        <w:t>.Х</w:t>
      </w:r>
      <w:proofErr w:type="gramEnd"/>
      <w:r w:rsidRPr="00AE4A6A">
        <w:t>левное</w:t>
      </w:r>
      <w:proofErr w:type="spellEnd"/>
      <w:r w:rsidRPr="00AE4A6A">
        <w:t xml:space="preserve"> является центром всей физкультурно-массовой и спортивной работы района и обеспечивает физическое воспитание не только детей и подростков, но и взрослого населения. На базе культурно-спортивного комплекса было проведено более 40 спортивных мероприятий.</w:t>
      </w:r>
    </w:p>
    <w:p w:rsidR="006320C8" w:rsidRPr="005F6AE3" w:rsidRDefault="006320C8" w:rsidP="002F5E85">
      <w:pPr>
        <w:ind w:left="-709"/>
        <w:jc w:val="both"/>
        <w:rPr>
          <w:color w:val="FF0000"/>
        </w:rPr>
      </w:pPr>
    </w:p>
    <w:p w:rsidR="006320C8" w:rsidRPr="000D71C5" w:rsidRDefault="006320C8" w:rsidP="00812AB1">
      <w:pPr>
        <w:ind w:left="-709"/>
        <w:jc w:val="both"/>
      </w:pPr>
      <w:r w:rsidRPr="005F6AE3">
        <w:rPr>
          <w:color w:val="FF0000"/>
        </w:rPr>
        <w:t xml:space="preserve">            </w:t>
      </w:r>
      <w:r w:rsidRPr="000D71C5">
        <w:t xml:space="preserve">Положительная динамика количества проведенных соревнований  являлась хорошим показателем того, что главы сельских поселений района уделяют немало  внимания пропаганде здорового образа.  </w:t>
      </w:r>
    </w:p>
    <w:p w:rsidR="006320C8" w:rsidRPr="000D71C5" w:rsidRDefault="006320C8" w:rsidP="00812AB1">
      <w:pPr>
        <w:ind w:left="-709"/>
        <w:jc w:val="both"/>
      </w:pPr>
      <w:r w:rsidRPr="000D71C5">
        <w:t xml:space="preserve">            Инвалиды района участвуют  в районных и областных соревнованиях по плаванию, лыжным гонкам, лёгкой атлетике, стрельбе из пневматической винтовки, настольному теннису. </w:t>
      </w:r>
    </w:p>
    <w:p w:rsidR="006320C8" w:rsidRPr="000D71C5" w:rsidRDefault="006320C8" w:rsidP="00812AB1">
      <w:pPr>
        <w:ind w:left="-709" w:firstLine="720"/>
        <w:jc w:val="both"/>
        <w:rPr>
          <w:bCs/>
        </w:rPr>
      </w:pPr>
      <w:r w:rsidRPr="000D71C5">
        <w:t xml:space="preserve"> Для активизации физкультурно-массовой работы по месту жительства  а</w:t>
      </w:r>
      <w:r w:rsidRPr="000D71C5">
        <w:rPr>
          <w:bCs/>
        </w:rPr>
        <w:t xml:space="preserve">дминистрациям сельских поселений района </w:t>
      </w:r>
      <w:r w:rsidRPr="000D71C5">
        <w:t xml:space="preserve">необходимо активнее привлекать для </w:t>
      </w:r>
      <w:proofErr w:type="spellStart"/>
      <w:r w:rsidRPr="000D71C5">
        <w:t>софинансирования</w:t>
      </w:r>
      <w:proofErr w:type="spellEnd"/>
      <w:r w:rsidRPr="000D71C5">
        <w:t xml:space="preserve"> спортивных мероприятий </w:t>
      </w:r>
      <w:r w:rsidRPr="000D71C5">
        <w:rPr>
          <w:bCs/>
        </w:rPr>
        <w:t xml:space="preserve">субъекты  малого и среднего бизнеса. </w:t>
      </w:r>
    </w:p>
    <w:p w:rsidR="006320C8" w:rsidRPr="000D71C5" w:rsidRDefault="006320C8" w:rsidP="00812AB1">
      <w:pPr>
        <w:tabs>
          <w:tab w:val="left" w:pos="142"/>
        </w:tabs>
        <w:ind w:left="-709" w:firstLine="720"/>
        <w:jc w:val="both"/>
        <w:rPr>
          <w:bCs/>
        </w:rPr>
      </w:pPr>
      <w:r w:rsidRPr="000D71C5">
        <w:t xml:space="preserve">Малому и среднему бизнесу следует понять, что вложение в физкультуру и спорт на территориях сельских поселений  – это вложение в будущее благополучия </w:t>
      </w:r>
      <w:r w:rsidRPr="000D71C5">
        <w:rPr>
          <w:bCs/>
        </w:rPr>
        <w:t xml:space="preserve">села, создание благоприятных  условий для увеличения работоспособности трудящихся.  </w:t>
      </w:r>
    </w:p>
    <w:p w:rsidR="006320C8" w:rsidRPr="005F6AE3" w:rsidRDefault="006320C8" w:rsidP="00812AB1">
      <w:pPr>
        <w:tabs>
          <w:tab w:val="left" w:pos="142"/>
        </w:tabs>
        <w:ind w:left="-709"/>
        <w:jc w:val="both"/>
        <w:rPr>
          <w:color w:val="FF0000"/>
          <w:shd w:val="clear" w:color="auto" w:fill="FFFFFF"/>
        </w:rPr>
      </w:pPr>
      <w:r w:rsidRPr="000D71C5">
        <w:rPr>
          <w:shd w:val="clear" w:color="auto" w:fill="FFFFFF"/>
        </w:rPr>
        <w:lastRenderedPageBreak/>
        <w:t xml:space="preserve">      Всероссийский физкультурно-спортивный комплекс «Готов к труду и обороне» (ГТО) — полноценная программная и нормативная основа физического воспитания населения страны, нацеленная на развитие массового спорта и оздоровление нации</w:t>
      </w:r>
      <w:r w:rsidRPr="005F6AE3">
        <w:rPr>
          <w:color w:val="FF0000"/>
          <w:shd w:val="clear" w:color="auto" w:fill="FFFFFF"/>
        </w:rPr>
        <w:t>.</w:t>
      </w:r>
    </w:p>
    <w:p w:rsidR="00212849" w:rsidRPr="00212849" w:rsidRDefault="000E46AA" w:rsidP="00212849">
      <w:pPr>
        <w:shd w:val="clear" w:color="auto" w:fill="FFFFFF"/>
        <w:spacing w:after="150"/>
        <w:ind w:left="-709"/>
        <w:jc w:val="both"/>
        <w:textAlignment w:val="baseline"/>
      </w:pPr>
      <w:r w:rsidRPr="000E46AA">
        <w:t xml:space="preserve">       В</w:t>
      </w:r>
      <w:r w:rsidR="00A9413B" w:rsidRPr="000E46AA">
        <w:t xml:space="preserve"> 2019 год</w:t>
      </w:r>
      <w:r w:rsidRPr="000E46AA">
        <w:t>у</w:t>
      </w:r>
      <w:r w:rsidR="00A9413B" w:rsidRPr="000E46AA">
        <w:t xml:space="preserve"> </w:t>
      </w:r>
      <w:r w:rsidRPr="000E46AA">
        <w:t>построена площадка ГТО стоимостью 3.1 млн.руб.</w:t>
      </w:r>
      <w:r w:rsidR="003D7A9C">
        <w:rPr>
          <w:sz w:val="28"/>
          <w:szCs w:val="28"/>
        </w:rPr>
        <w:t xml:space="preserve">   </w:t>
      </w:r>
      <w:r w:rsidR="003D7A9C" w:rsidRPr="003D7A9C">
        <w:t xml:space="preserve">Выполнены работы по капитальному ремонту футбольных полей в </w:t>
      </w:r>
      <w:proofErr w:type="spellStart"/>
      <w:r w:rsidR="003D7A9C" w:rsidRPr="003D7A9C">
        <w:t>с</w:t>
      </w:r>
      <w:proofErr w:type="gramStart"/>
      <w:r w:rsidR="003D7A9C" w:rsidRPr="003D7A9C">
        <w:t>.Х</w:t>
      </w:r>
      <w:proofErr w:type="gramEnd"/>
      <w:r w:rsidR="003D7A9C" w:rsidRPr="003D7A9C">
        <w:t>лвное</w:t>
      </w:r>
      <w:proofErr w:type="spellEnd"/>
      <w:r w:rsidR="003D7A9C" w:rsidRPr="003D7A9C">
        <w:t xml:space="preserve"> и с.Конь-Колодезь общей стоимостью 12 млн.руб.</w:t>
      </w:r>
      <w:r w:rsidR="00212849">
        <w:t xml:space="preserve">, </w:t>
      </w:r>
      <w:r w:rsidR="00212849" w:rsidRPr="00212849">
        <w:t>в 13-ти сельских поселениях района приобретены и установлены 17 новых детских площадок, оснащенных детским игровым и спортивным оборудованием.</w:t>
      </w:r>
    </w:p>
    <w:p w:rsidR="00EA0933" w:rsidRPr="003D7A9C" w:rsidRDefault="00EA0933" w:rsidP="003D7A9C">
      <w:pPr>
        <w:shd w:val="clear" w:color="auto" w:fill="FFFFFF"/>
        <w:spacing w:after="150"/>
        <w:ind w:left="-709"/>
        <w:jc w:val="both"/>
        <w:textAlignment w:val="baseline"/>
      </w:pPr>
      <w:r>
        <w:t xml:space="preserve">      В 2020 году планируется строительство 4 спортивных площадок (</w:t>
      </w:r>
      <w:proofErr w:type="spellStart"/>
      <w:r>
        <w:t>с</w:t>
      </w:r>
      <w:proofErr w:type="gramStart"/>
      <w:r>
        <w:t>.Х</w:t>
      </w:r>
      <w:proofErr w:type="gramEnd"/>
      <w:r>
        <w:t>левное,с.Елецкая</w:t>
      </w:r>
      <w:proofErr w:type="spellEnd"/>
      <w:r>
        <w:t xml:space="preserve"> Лозовка, </w:t>
      </w:r>
      <w:proofErr w:type="spellStart"/>
      <w:r>
        <w:t>с.Конь-Колодезь,с.Дмитряшевка</w:t>
      </w:r>
      <w:proofErr w:type="spellEnd"/>
      <w:r>
        <w:t xml:space="preserve">) по 2,5 </w:t>
      </w:r>
      <w:proofErr w:type="spellStart"/>
      <w:r>
        <w:t>млн.руб</w:t>
      </w:r>
      <w:proofErr w:type="spellEnd"/>
      <w:r>
        <w:t xml:space="preserve"> каждая.</w:t>
      </w:r>
    </w:p>
    <w:p w:rsidR="000E46AA" w:rsidRPr="000E46AA" w:rsidRDefault="000E46AA" w:rsidP="000E46AA">
      <w:pPr>
        <w:jc w:val="both"/>
      </w:pPr>
    </w:p>
    <w:p w:rsidR="004761EC" w:rsidRPr="00F35AC4" w:rsidRDefault="004761EC" w:rsidP="004761EC">
      <w:pPr>
        <w:jc w:val="both"/>
        <w:rPr>
          <w:sz w:val="28"/>
          <w:szCs w:val="28"/>
        </w:rPr>
      </w:pPr>
      <w:r w:rsidRPr="00F35AC4">
        <w:rPr>
          <w:b/>
          <w:bCs/>
          <w:u w:val="single"/>
          <w:lang w:val="en-US"/>
        </w:rPr>
        <w:t>VI</w:t>
      </w:r>
      <w:proofErr w:type="gramStart"/>
      <w:r w:rsidRPr="00F35AC4">
        <w:rPr>
          <w:b/>
          <w:bCs/>
          <w:u w:val="single"/>
        </w:rPr>
        <w:t>.  ЖИЛИЩНОЕ</w:t>
      </w:r>
      <w:proofErr w:type="gramEnd"/>
      <w:r w:rsidRPr="00F35AC4">
        <w:rPr>
          <w:b/>
          <w:bCs/>
          <w:u w:val="single"/>
        </w:rPr>
        <w:t xml:space="preserve"> СТРОИТЕЛЬСТВО И ОБЕСПЕЧЕНИЕ ГРАЖДАН   ЖИЛЬЕМ</w:t>
      </w:r>
    </w:p>
    <w:p w:rsidR="004761EC" w:rsidRPr="005F6AE3" w:rsidRDefault="004761EC" w:rsidP="004761EC">
      <w:pPr>
        <w:jc w:val="both"/>
        <w:rPr>
          <w:b/>
          <w:bCs/>
          <w:color w:val="FF0000"/>
          <w:u w:val="single"/>
        </w:rPr>
      </w:pPr>
    </w:p>
    <w:p w:rsidR="004761EC" w:rsidRPr="00F35AC4" w:rsidRDefault="004761EC" w:rsidP="004761EC">
      <w:pPr>
        <w:ind w:left="-567" w:firstLine="567"/>
        <w:jc w:val="both"/>
      </w:pPr>
      <w:r w:rsidRPr="00F35AC4">
        <w:t xml:space="preserve">Одним из факторов, способных влиять на </w:t>
      </w:r>
      <w:r w:rsidRPr="00F35AC4">
        <w:rPr>
          <w:bCs/>
        </w:rPr>
        <w:t>улучшение социального благополу</w:t>
      </w:r>
      <w:r w:rsidRPr="00F35AC4">
        <w:rPr>
          <w:bCs/>
        </w:rPr>
        <w:softHyphen/>
        <w:t>чия населения и комфортности проживания</w:t>
      </w:r>
      <w:r w:rsidRPr="00F35AC4">
        <w:t xml:space="preserve">, является </w:t>
      </w:r>
      <w:r w:rsidRPr="00F35AC4">
        <w:rPr>
          <w:iCs/>
        </w:rPr>
        <w:t>развитие общественной</w:t>
      </w:r>
      <w:r w:rsidRPr="00F35AC4">
        <w:t xml:space="preserve"> </w:t>
      </w:r>
      <w:r w:rsidRPr="00F35AC4">
        <w:rPr>
          <w:iCs/>
        </w:rPr>
        <w:t>инфраструктуры</w:t>
      </w:r>
      <w:r w:rsidRPr="00F35AC4">
        <w:t>. При этом первостепенное значение имеет увеличение объемов жилищного строительства и повышение качества услуг ЖКХ.</w:t>
      </w:r>
    </w:p>
    <w:p w:rsidR="004761EC" w:rsidRPr="00F35AC4" w:rsidRDefault="004761EC" w:rsidP="004761EC">
      <w:pPr>
        <w:ind w:left="-540" w:firstLine="720"/>
        <w:jc w:val="both"/>
        <w:rPr>
          <w:rFonts w:cs="Arial"/>
          <w:bCs/>
        </w:rPr>
      </w:pPr>
      <w:r w:rsidRPr="00F35AC4">
        <w:rPr>
          <w:rStyle w:val="a6"/>
          <w:rFonts w:cs="Arial"/>
          <w:b w:val="0"/>
          <w:u w:val="single"/>
        </w:rPr>
        <w:t xml:space="preserve">Общая площадь жилых помещений, приходящаяся в среднем на одного жителя, </w:t>
      </w:r>
      <w:r w:rsidR="00F35AC4" w:rsidRPr="00F35AC4">
        <w:rPr>
          <w:rStyle w:val="a6"/>
          <w:rFonts w:cs="Arial"/>
          <w:b w:val="0"/>
        </w:rPr>
        <w:t>за 2019 год составила 42,4</w:t>
      </w:r>
      <w:r w:rsidR="00303667" w:rsidRPr="00F35AC4">
        <w:rPr>
          <w:rStyle w:val="a6"/>
          <w:rFonts w:cs="Arial"/>
          <w:b w:val="0"/>
        </w:rPr>
        <w:t xml:space="preserve"> кв</w:t>
      </w:r>
      <w:proofErr w:type="gramStart"/>
      <w:r w:rsidR="00303667" w:rsidRPr="00F35AC4">
        <w:rPr>
          <w:rStyle w:val="a6"/>
          <w:rFonts w:cs="Arial"/>
          <w:b w:val="0"/>
        </w:rPr>
        <w:t>.м</w:t>
      </w:r>
      <w:proofErr w:type="gramEnd"/>
      <w:r w:rsidR="00303667" w:rsidRPr="00F35AC4">
        <w:rPr>
          <w:rStyle w:val="a6"/>
          <w:rFonts w:cs="Arial"/>
          <w:b w:val="0"/>
        </w:rPr>
        <w:t xml:space="preserve"> (по сравнению с</w:t>
      </w:r>
      <w:r w:rsidR="00F35AC4" w:rsidRPr="00F35AC4">
        <w:rPr>
          <w:rStyle w:val="a6"/>
          <w:rFonts w:cs="Arial"/>
          <w:b w:val="0"/>
        </w:rPr>
        <w:t xml:space="preserve"> 2018 годом показатель вырос на 2,3</w:t>
      </w:r>
      <w:r w:rsidRPr="00F35AC4">
        <w:rPr>
          <w:rStyle w:val="a6"/>
          <w:rFonts w:cs="Arial"/>
          <w:b w:val="0"/>
        </w:rPr>
        <w:t xml:space="preserve"> кв.м), в том числе</w:t>
      </w:r>
      <w:r w:rsidR="00F35AC4" w:rsidRPr="00F35AC4">
        <w:rPr>
          <w:rStyle w:val="a6"/>
          <w:rFonts w:cs="Arial"/>
          <w:b w:val="0"/>
        </w:rPr>
        <w:t xml:space="preserve"> введенная в действие за год 1,2 против 0,9</w:t>
      </w:r>
      <w:r w:rsidRPr="00F35AC4">
        <w:rPr>
          <w:rStyle w:val="a6"/>
          <w:rFonts w:cs="Arial"/>
          <w:b w:val="0"/>
        </w:rPr>
        <w:t xml:space="preserve"> кв.м. </w:t>
      </w:r>
      <w:r w:rsidRPr="00F35AC4">
        <w:rPr>
          <w:sz w:val="32"/>
        </w:rPr>
        <w:t xml:space="preserve"> </w:t>
      </w:r>
      <w:r w:rsidR="00681018" w:rsidRPr="00F35AC4">
        <w:t>Ежегодно вводится около 7</w:t>
      </w:r>
      <w:r w:rsidRPr="00F35AC4">
        <w:t>0 жилых домов.</w:t>
      </w:r>
    </w:p>
    <w:p w:rsidR="00303667" w:rsidRPr="005326FC" w:rsidRDefault="00681018" w:rsidP="00303667">
      <w:pPr>
        <w:ind w:left="-426"/>
        <w:jc w:val="both"/>
      </w:pPr>
      <w:r w:rsidRPr="005326FC">
        <w:rPr>
          <w:sz w:val="28"/>
          <w:szCs w:val="28"/>
        </w:rPr>
        <w:t xml:space="preserve">   </w:t>
      </w:r>
      <w:r w:rsidR="00303667" w:rsidRPr="005326FC">
        <w:t xml:space="preserve">       В рамках реализации национального проекта </w:t>
      </w:r>
      <w:r w:rsidR="00303667" w:rsidRPr="005326FC">
        <w:rPr>
          <w:b/>
        </w:rPr>
        <w:t>«Жилье и городская среда»</w:t>
      </w:r>
      <w:r w:rsidR="00303667" w:rsidRPr="005326FC">
        <w:t xml:space="preserve"> район выполнил плановое задание по вводу жилья. В прошлом</w:t>
      </w:r>
      <w:r w:rsidR="005326FC" w:rsidRPr="005326FC">
        <w:t xml:space="preserve"> году при плановом задании 23000</w:t>
      </w:r>
      <w:r w:rsidR="00303667" w:rsidRPr="005326FC">
        <w:t xml:space="preserve"> кв</w:t>
      </w:r>
      <w:r w:rsidR="005326FC" w:rsidRPr="005326FC">
        <w:t>.м</w:t>
      </w:r>
      <w:proofErr w:type="gramStart"/>
      <w:r w:rsidR="005326FC" w:rsidRPr="005326FC">
        <w:t>.м</w:t>
      </w:r>
      <w:proofErr w:type="gramEnd"/>
      <w:r w:rsidR="005326FC" w:rsidRPr="005326FC">
        <w:t>ы ввели в эксплуатацию 23050</w:t>
      </w:r>
      <w:r w:rsidR="00303667" w:rsidRPr="005326FC">
        <w:t xml:space="preserve"> кв.м. жилья </w:t>
      </w:r>
      <w:r w:rsidR="005326FC" w:rsidRPr="005326FC">
        <w:t>или в расчете на 1 жителя – 1,2</w:t>
      </w:r>
      <w:r w:rsidR="00303667" w:rsidRPr="005326FC">
        <w:t xml:space="preserve"> кв.м.</w:t>
      </w:r>
    </w:p>
    <w:p w:rsidR="00303667" w:rsidRPr="00CA6457" w:rsidRDefault="00303667" w:rsidP="00303667">
      <w:pPr>
        <w:ind w:left="-426"/>
        <w:jc w:val="both"/>
      </w:pPr>
      <w:r w:rsidRPr="00CA6457">
        <w:t xml:space="preserve">           Одним из лидеров по результатам ввода жилья на душу населения на территории района  являются </w:t>
      </w:r>
      <w:proofErr w:type="spellStart"/>
      <w:r w:rsidR="000844D0" w:rsidRPr="00CA6457">
        <w:t>Малининское</w:t>
      </w:r>
      <w:proofErr w:type="spellEnd"/>
      <w:r w:rsidR="000844D0" w:rsidRPr="00CA6457">
        <w:t xml:space="preserve"> сельское поселение- 3,1 кв.м., </w:t>
      </w:r>
      <w:proofErr w:type="spellStart"/>
      <w:r w:rsidRPr="00CA6457">
        <w:t>Синдяк</w:t>
      </w:r>
      <w:r w:rsidR="000844D0" w:rsidRPr="00CA6457">
        <w:t>инское</w:t>
      </w:r>
      <w:proofErr w:type="spellEnd"/>
      <w:r w:rsidR="000844D0" w:rsidRPr="00CA6457">
        <w:t xml:space="preserve"> сельское поселение – 1,9 кв.м., Введенское сельское поселение - 1,8 кв.м., </w:t>
      </w:r>
      <w:proofErr w:type="spellStart"/>
      <w:r w:rsidR="000844D0" w:rsidRPr="00CA6457">
        <w:t>Хлевенское</w:t>
      </w:r>
      <w:proofErr w:type="spellEnd"/>
      <w:r w:rsidR="000844D0" w:rsidRPr="00CA6457">
        <w:t xml:space="preserve"> сельское поселение – 1,6 </w:t>
      </w:r>
      <w:r w:rsidRPr="00CA6457">
        <w:t>кв.м.</w:t>
      </w:r>
    </w:p>
    <w:p w:rsidR="00303667" w:rsidRPr="00D031FB" w:rsidRDefault="00303667" w:rsidP="00303667">
      <w:pPr>
        <w:ind w:left="-426"/>
        <w:jc w:val="both"/>
      </w:pPr>
      <w:r w:rsidRPr="00D031FB">
        <w:t xml:space="preserve">         Самые низкие показатели сл</w:t>
      </w:r>
      <w:r w:rsidR="00CA6457" w:rsidRPr="00D031FB">
        <w:t xml:space="preserve">ожились в  </w:t>
      </w:r>
      <w:proofErr w:type="spellStart"/>
      <w:r w:rsidR="00CA6457" w:rsidRPr="00D031FB">
        <w:t>Елец-Маланинском</w:t>
      </w:r>
      <w:proofErr w:type="spellEnd"/>
      <w:r w:rsidR="00CA6457" w:rsidRPr="00D031FB">
        <w:t xml:space="preserve"> -0,5 кв.м., </w:t>
      </w:r>
      <w:proofErr w:type="spellStart"/>
      <w:r w:rsidR="00CA6457" w:rsidRPr="00D031FB">
        <w:t>Фомино-Негачевском</w:t>
      </w:r>
      <w:proofErr w:type="spellEnd"/>
      <w:r w:rsidR="00CA6457" w:rsidRPr="00D031FB">
        <w:t xml:space="preserve"> - 0,7  кв.м. и </w:t>
      </w:r>
      <w:proofErr w:type="spellStart"/>
      <w:r w:rsidR="00CA6457" w:rsidRPr="00D031FB">
        <w:t>Дмитряшевском</w:t>
      </w:r>
      <w:proofErr w:type="spellEnd"/>
      <w:r w:rsidR="00CA6457" w:rsidRPr="00D031FB">
        <w:t xml:space="preserve"> - 0,7 </w:t>
      </w:r>
      <w:r w:rsidRPr="00D031FB">
        <w:t>кв</w:t>
      </w:r>
      <w:proofErr w:type="gramStart"/>
      <w:r w:rsidRPr="00D031FB">
        <w:t>.м</w:t>
      </w:r>
      <w:proofErr w:type="gramEnd"/>
      <w:r w:rsidRPr="00D031FB">
        <w:t xml:space="preserve"> сельских поселениях.</w:t>
      </w:r>
    </w:p>
    <w:p w:rsidR="00303667" w:rsidRPr="00005E38" w:rsidRDefault="00303667" w:rsidP="00303667">
      <w:pPr>
        <w:ind w:left="-426"/>
        <w:jc w:val="both"/>
      </w:pPr>
      <w:r w:rsidRPr="005F6AE3">
        <w:rPr>
          <w:color w:val="FF0000"/>
        </w:rPr>
        <w:t xml:space="preserve">         </w:t>
      </w:r>
      <w:r w:rsidRPr="00005E38">
        <w:t>Необходимо отметить, что в районе сложился солидный задел строящегося частного жилья общей площадью более 10 тыс.кв</w:t>
      </w:r>
      <w:proofErr w:type="gramStart"/>
      <w:r w:rsidRPr="00005E38">
        <w:t>.З</w:t>
      </w:r>
      <w:proofErr w:type="gramEnd"/>
      <w:r w:rsidRPr="00005E38">
        <w:t>адача района в теку</w:t>
      </w:r>
      <w:r w:rsidR="00005E38" w:rsidRPr="00005E38">
        <w:t>щем году  довести ввод жилья  более</w:t>
      </w:r>
      <w:r w:rsidRPr="00005E38">
        <w:t xml:space="preserve"> 1м2 на  одного проживающего.</w:t>
      </w:r>
    </w:p>
    <w:p w:rsidR="00303667" w:rsidRPr="005F6AE3" w:rsidRDefault="00303667" w:rsidP="00303667">
      <w:pPr>
        <w:ind w:left="-426"/>
        <w:jc w:val="both"/>
        <w:rPr>
          <w:color w:val="FF0000"/>
        </w:rPr>
      </w:pPr>
      <w:r w:rsidRPr="008C1F0A">
        <w:t xml:space="preserve">          На сегодняшний день одной  из самых активно растущих строительных площадок района является посёлок Южный </w:t>
      </w:r>
      <w:proofErr w:type="spellStart"/>
      <w:r w:rsidRPr="008C1F0A">
        <w:t>с</w:t>
      </w:r>
      <w:proofErr w:type="gramStart"/>
      <w:r w:rsidRPr="008C1F0A">
        <w:t>.Х</w:t>
      </w:r>
      <w:proofErr w:type="gramEnd"/>
      <w:r w:rsidRPr="008C1F0A">
        <w:t>левное</w:t>
      </w:r>
      <w:proofErr w:type="spellEnd"/>
      <w:r w:rsidRPr="008C1F0A">
        <w:t>, где под строительство жилья выделено более 500 земельных участков. В целях  обеспечения инженерной инфраструктурой  з</w:t>
      </w:r>
      <w:r w:rsidR="000C5E20" w:rsidRPr="008C1F0A">
        <w:t>емельных участков посёлка в 2019</w:t>
      </w:r>
      <w:r w:rsidR="008C1F0A" w:rsidRPr="008C1F0A">
        <w:t xml:space="preserve"> году  полностью завершено строительство</w:t>
      </w:r>
      <w:r w:rsidRPr="008C1F0A">
        <w:t xml:space="preserve"> газопроводных сетей</w:t>
      </w:r>
      <w:r w:rsidR="008E1459">
        <w:rPr>
          <w:color w:val="FF0000"/>
        </w:rPr>
        <w:t>.</w:t>
      </w:r>
    </w:p>
    <w:p w:rsidR="00303667" w:rsidRPr="00DE05E2" w:rsidRDefault="00303667" w:rsidP="00303667">
      <w:pPr>
        <w:ind w:left="-284"/>
        <w:jc w:val="both"/>
        <w:rPr>
          <w:rFonts w:eastAsia="Calibri"/>
          <w:bCs/>
        </w:rPr>
      </w:pPr>
      <w:r w:rsidRPr="005F6AE3">
        <w:rPr>
          <w:rFonts w:eastAsia="Calibri"/>
          <w:color w:val="FF0000"/>
        </w:rPr>
        <w:t xml:space="preserve">         </w:t>
      </w:r>
      <w:r w:rsidRPr="00DE05E2">
        <w:rPr>
          <w:rFonts w:eastAsia="Calibri"/>
        </w:rPr>
        <w:t>На ро</w:t>
      </w:r>
      <w:proofErr w:type="gramStart"/>
      <w:r w:rsidRPr="00DE05E2">
        <w:rPr>
          <w:rFonts w:eastAsia="Calibri"/>
        </w:rPr>
        <w:t>ст стр</w:t>
      </w:r>
      <w:proofErr w:type="gramEnd"/>
      <w:r w:rsidRPr="00DE05E2">
        <w:rPr>
          <w:rFonts w:eastAsia="Calibri"/>
        </w:rPr>
        <w:t xml:space="preserve">оительства жилья оказало влияние и предоставление из областного бюджета социальных выплат  гражданам в рамках областных целевых программ. </w:t>
      </w:r>
    </w:p>
    <w:p w:rsidR="00303667" w:rsidRPr="00906BB6" w:rsidRDefault="007849D7" w:rsidP="00906BB6">
      <w:pPr>
        <w:tabs>
          <w:tab w:val="left" w:pos="570"/>
        </w:tabs>
        <w:ind w:left="-284"/>
        <w:jc w:val="both"/>
      </w:pPr>
      <w:r w:rsidRPr="00DE05E2">
        <w:t>За 2019</w:t>
      </w:r>
      <w:r w:rsidR="00DE05E2" w:rsidRPr="00DE05E2">
        <w:t xml:space="preserve"> год 12</w:t>
      </w:r>
      <w:r w:rsidR="00303667" w:rsidRPr="00DE05E2">
        <w:t xml:space="preserve"> семей получили субсидии по различным</w:t>
      </w:r>
      <w:r w:rsidR="00DE05E2" w:rsidRPr="00DE05E2">
        <w:t xml:space="preserve"> жилищным программам на сумму 15,6</w:t>
      </w:r>
      <w:r w:rsidR="00303667" w:rsidRPr="00DE05E2">
        <w:t xml:space="preserve"> млн</w:t>
      </w:r>
      <w:proofErr w:type="gramStart"/>
      <w:r w:rsidR="00303667" w:rsidRPr="00DE05E2">
        <w:t>.р</w:t>
      </w:r>
      <w:proofErr w:type="gramEnd"/>
      <w:r w:rsidR="00303667" w:rsidRPr="00DE05E2">
        <w:t>уб.,  получив тем самым возможность продолжить или завершить строительство жилья.</w:t>
      </w:r>
    </w:p>
    <w:p w:rsidR="00303667" w:rsidRPr="004326FF" w:rsidRDefault="00906BB6" w:rsidP="00303667">
      <w:pPr>
        <w:pStyle w:val="aa"/>
        <w:ind w:left="-284"/>
        <w:jc w:val="both"/>
        <w:rPr>
          <w:rFonts w:ascii="Times New Roman" w:hAnsi="Times New Roman"/>
          <w:sz w:val="24"/>
          <w:szCs w:val="24"/>
        </w:rPr>
      </w:pPr>
      <w:r w:rsidRPr="004326FF">
        <w:rPr>
          <w:rFonts w:ascii="Times New Roman" w:hAnsi="Times New Roman"/>
          <w:sz w:val="24"/>
          <w:szCs w:val="24"/>
        </w:rPr>
        <w:t xml:space="preserve">          </w:t>
      </w:r>
      <w:r w:rsidR="00303667" w:rsidRPr="004326FF">
        <w:rPr>
          <w:rFonts w:ascii="Times New Roman" w:hAnsi="Times New Roman"/>
          <w:sz w:val="24"/>
          <w:szCs w:val="24"/>
        </w:rPr>
        <w:t xml:space="preserve">Ежегодно </w:t>
      </w:r>
      <w:proofErr w:type="gramStart"/>
      <w:r w:rsidR="00303667" w:rsidRPr="004326FF">
        <w:rPr>
          <w:rFonts w:ascii="Times New Roman" w:hAnsi="Times New Roman"/>
          <w:sz w:val="24"/>
          <w:szCs w:val="24"/>
        </w:rPr>
        <w:t>улучшаются жилищные условия собственников помещений мн</w:t>
      </w:r>
      <w:r w:rsidR="00DE05E2" w:rsidRPr="004326FF">
        <w:rPr>
          <w:rFonts w:ascii="Times New Roman" w:hAnsi="Times New Roman"/>
          <w:sz w:val="24"/>
          <w:szCs w:val="24"/>
        </w:rPr>
        <w:t>огоквартирных жилых домов и 2019</w:t>
      </w:r>
      <w:r w:rsidR="00303667" w:rsidRPr="004326FF">
        <w:rPr>
          <w:rFonts w:ascii="Times New Roman" w:hAnsi="Times New Roman"/>
          <w:sz w:val="24"/>
          <w:szCs w:val="24"/>
        </w:rPr>
        <w:t xml:space="preserve"> год не стал</w:t>
      </w:r>
      <w:proofErr w:type="gramEnd"/>
      <w:r w:rsidR="00303667" w:rsidRPr="004326FF">
        <w:rPr>
          <w:rFonts w:ascii="Times New Roman" w:hAnsi="Times New Roman"/>
          <w:sz w:val="24"/>
          <w:szCs w:val="24"/>
        </w:rPr>
        <w:t xml:space="preserve"> исключением.  Проведен ремонт </w:t>
      </w:r>
      <w:r w:rsidR="004326FF" w:rsidRPr="004326FF">
        <w:rPr>
          <w:rFonts w:ascii="Times New Roman" w:hAnsi="Times New Roman"/>
          <w:sz w:val="24"/>
          <w:szCs w:val="24"/>
        </w:rPr>
        <w:t>системы электроснабжения ул</w:t>
      </w:r>
      <w:proofErr w:type="gramStart"/>
      <w:r w:rsidR="004326FF" w:rsidRPr="004326FF">
        <w:rPr>
          <w:rFonts w:ascii="Times New Roman" w:hAnsi="Times New Roman"/>
          <w:sz w:val="24"/>
          <w:szCs w:val="24"/>
        </w:rPr>
        <w:t>.Ю</w:t>
      </w:r>
      <w:proofErr w:type="gramEnd"/>
      <w:r w:rsidR="004326FF" w:rsidRPr="004326FF">
        <w:rPr>
          <w:rFonts w:ascii="Times New Roman" w:hAnsi="Times New Roman"/>
          <w:sz w:val="24"/>
          <w:szCs w:val="24"/>
        </w:rPr>
        <w:t xml:space="preserve">билейная,д.5, </w:t>
      </w:r>
      <w:proofErr w:type="spellStart"/>
      <w:r w:rsidR="004326FF" w:rsidRPr="004326FF">
        <w:rPr>
          <w:rFonts w:ascii="Times New Roman" w:hAnsi="Times New Roman"/>
          <w:sz w:val="24"/>
          <w:szCs w:val="24"/>
        </w:rPr>
        <w:t>с.Хлевное</w:t>
      </w:r>
      <w:proofErr w:type="spellEnd"/>
      <w:r w:rsidR="004326FF" w:rsidRPr="004326FF">
        <w:rPr>
          <w:rFonts w:ascii="Times New Roman" w:hAnsi="Times New Roman"/>
          <w:sz w:val="24"/>
          <w:szCs w:val="24"/>
        </w:rPr>
        <w:t xml:space="preserve">  на 194 тыс.руб.</w:t>
      </w:r>
    </w:p>
    <w:p w:rsidR="00303667" w:rsidRPr="00495AFF" w:rsidRDefault="00303667" w:rsidP="00303667">
      <w:pPr>
        <w:pStyle w:val="aa"/>
        <w:ind w:left="-284"/>
        <w:jc w:val="both"/>
        <w:rPr>
          <w:rFonts w:ascii="Times New Roman" w:hAnsi="Times New Roman"/>
          <w:sz w:val="24"/>
          <w:szCs w:val="24"/>
        </w:rPr>
      </w:pPr>
      <w:r w:rsidRPr="005F6AE3">
        <w:rPr>
          <w:rFonts w:ascii="Times New Roman" w:hAnsi="Times New Roman"/>
          <w:color w:val="FF0000"/>
          <w:sz w:val="24"/>
          <w:szCs w:val="24"/>
        </w:rPr>
        <w:t xml:space="preserve">         </w:t>
      </w:r>
      <w:r w:rsidRPr="00495AFF">
        <w:rPr>
          <w:rFonts w:ascii="Times New Roman" w:hAnsi="Times New Roman"/>
          <w:sz w:val="24"/>
          <w:szCs w:val="24"/>
        </w:rPr>
        <w:t>Изготовлена проектно-сме</w:t>
      </w:r>
      <w:r w:rsidR="00495AFF" w:rsidRPr="00495AFF">
        <w:rPr>
          <w:rFonts w:ascii="Times New Roman" w:hAnsi="Times New Roman"/>
          <w:sz w:val="24"/>
          <w:szCs w:val="24"/>
        </w:rPr>
        <w:t xml:space="preserve">тная документация </w:t>
      </w:r>
      <w:r w:rsidRPr="00495AFF">
        <w:rPr>
          <w:rFonts w:ascii="Times New Roman" w:hAnsi="Times New Roman"/>
          <w:sz w:val="24"/>
          <w:szCs w:val="24"/>
        </w:rPr>
        <w:t xml:space="preserve"> жилого дома в </w:t>
      </w:r>
      <w:proofErr w:type="spellStart"/>
      <w:r w:rsidRPr="00495AFF">
        <w:rPr>
          <w:rFonts w:ascii="Times New Roman" w:hAnsi="Times New Roman"/>
          <w:sz w:val="24"/>
          <w:szCs w:val="24"/>
        </w:rPr>
        <w:t>с</w:t>
      </w:r>
      <w:proofErr w:type="gramStart"/>
      <w:r w:rsidRPr="00495AFF">
        <w:rPr>
          <w:rFonts w:ascii="Times New Roman" w:hAnsi="Times New Roman"/>
          <w:sz w:val="24"/>
          <w:szCs w:val="24"/>
        </w:rPr>
        <w:t>.Х</w:t>
      </w:r>
      <w:proofErr w:type="gramEnd"/>
      <w:r w:rsidRPr="00495AFF">
        <w:rPr>
          <w:rFonts w:ascii="Times New Roman" w:hAnsi="Times New Roman"/>
          <w:sz w:val="24"/>
          <w:szCs w:val="24"/>
        </w:rPr>
        <w:t>левное</w:t>
      </w:r>
      <w:proofErr w:type="spellEnd"/>
      <w:r w:rsidR="00495AFF" w:rsidRPr="00495AFF">
        <w:rPr>
          <w:rFonts w:ascii="Times New Roman" w:hAnsi="Times New Roman"/>
          <w:sz w:val="24"/>
          <w:szCs w:val="24"/>
        </w:rPr>
        <w:t xml:space="preserve">  ул</w:t>
      </w:r>
      <w:r w:rsidRPr="00495AFF">
        <w:rPr>
          <w:rFonts w:ascii="Times New Roman" w:hAnsi="Times New Roman"/>
          <w:sz w:val="24"/>
          <w:szCs w:val="24"/>
        </w:rPr>
        <w:t>.</w:t>
      </w:r>
      <w:r w:rsidR="00495AFF" w:rsidRPr="00495AFF">
        <w:rPr>
          <w:rFonts w:ascii="Times New Roman" w:hAnsi="Times New Roman"/>
          <w:sz w:val="24"/>
          <w:szCs w:val="24"/>
        </w:rPr>
        <w:t>Дорожная,д.7- 108,3 тыс.руб.</w:t>
      </w:r>
    </w:p>
    <w:p w:rsidR="00303667" w:rsidRPr="00053396" w:rsidRDefault="00303667" w:rsidP="00303667">
      <w:pPr>
        <w:pStyle w:val="aa"/>
        <w:ind w:left="-284"/>
        <w:jc w:val="both"/>
        <w:rPr>
          <w:rFonts w:ascii="Times New Roman" w:hAnsi="Times New Roman"/>
          <w:sz w:val="24"/>
          <w:szCs w:val="24"/>
        </w:rPr>
      </w:pPr>
      <w:r w:rsidRPr="00053396">
        <w:rPr>
          <w:rFonts w:ascii="Times New Roman" w:hAnsi="Times New Roman"/>
          <w:sz w:val="24"/>
          <w:szCs w:val="24"/>
        </w:rPr>
        <w:t xml:space="preserve">         Для повышения надёжности электроснабжения населённ</w:t>
      </w:r>
      <w:r w:rsidR="00053396" w:rsidRPr="00053396">
        <w:rPr>
          <w:rFonts w:ascii="Times New Roman" w:hAnsi="Times New Roman"/>
          <w:sz w:val="24"/>
          <w:szCs w:val="24"/>
        </w:rPr>
        <w:t>ых пунктов района построено 2 км   и реконструировано 16</w:t>
      </w:r>
      <w:r w:rsidRPr="00053396">
        <w:rPr>
          <w:rFonts w:ascii="Times New Roman" w:hAnsi="Times New Roman"/>
          <w:sz w:val="24"/>
          <w:szCs w:val="24"/>
        </w:rPr>
        <w:t xml:space="preserve"> км сетей электроснабжения.</w:t>
      </w:r>
    </w:p>
    <w:p w:rsidR="00F47847" w:rsidRPr="001C007E" w:rsidRDefault="004761EC" w:rsidP="00F47847">
      <w:pPr>
        <w:ind w:left="-284" w:firstLine="283"/>
        <w:rPr>
          <w:sz w:val="28"/>
          <w:szCs w:val="28"/>
        </w:rPr>
      </w:pPr>
      <w:r w:rsidRPr="001C007E">
        <w:rPr>
          <w:sz w:val="32"/>
          <w:szCs w:val="32"/>
        </w:rPr>
        <w:t xml:space="preserve">  </w:t>
      </w:r>
      <w:r w:rsidRPr="001C007E">
        <w:t xml:space="preserve">  Потребность в земельных участках постоянно растет, поэтому ведется активная работа по их оформлению к продаже через а</w:t>
      </w:r>
      <w:r w:rsidR="001C007E" w:rsidRPr="001C007E">
        <w:t>укционы.  За год было выделено 1</w:t>
      </w:r>
      <w:r w:rsidR="00CA647D" w:rsidRPr="001C007E">
        <w:t>4</w:t>
      </w:r>
      <w:r w:rsidRPr="001C007E">
        <w:t xml:space="preserve"> земельных участков под строительство индивиду</w:t>
      </w:r>
      <w:r w:rsidR="001C007E" w:rsidRPr="001C007E">
        <w:t>ального жилья, из них 10</w:t>
      </w:r>
      <w:r w:rsidRPr="001C007E">
        <w:t>- многодетным семьям.</w:t>
      </w:r>
      <w:r w:rsidR="00F47847" w:rsidRPr="001C007E">
        <w:rPr>
          <w:sz w:val="28"/>
          <w:szCs w:val="28"/>
        </w:rPr>
        <w:t xml:space="preserve">     </w:t>
      </w:r>
    </w:p>
    <w:p w:rsidR="004761EC" w:rsidRPr="007A75E7" w:rsidRDefault="004761EC" w:rsidP="004761EC">
      <w:pPr>
        <w:ind w:left="-540" w:firstLine="540"/>
        <w:jc w:val="both"/>
      </w:pPr>
      <w:r w:rsidRPr="005F6AE3">
        <w:rPr>
          <w:color w:val="FF0000"/>
        </w:rPr>
        <w:lastRenderedPageBreak/>
        <w:t xml:space="preserve">  </w:t>
      </w:r>
      <w:r w:rsidRPr="007A75E7">
        <w:rPr>
          <w:bCs/>
          <w:u w:val="single"/>
        </w:rPr>
        <w:t>Доля многоквартирных домов, расположенных на земельных участках, в отношении которых осуществлен государственный кадастровый учет</w:t>
      </w:r>
      <w:r w:rsidR="007A75E7" w:rsidRPr="007A75E7">
        <w:rPr>
          <w:bCs/>
        </w:rPr>
        <w:t>, составляет 100</w:t>
      </w:r>
      <w:r w:rsidRPr="007A75E7">
        <w:rPr>
          <w:bCs/>
        </w:rPr>
        <w:t xml:space="preserve">%. </w:t>
      </w:r>
    </w:p>
    <w:p w:rsidR="004761EC" w:rsidRPr="007A75E7" w:rsidRDefault="004761EC" w:rsidP="004761EC">
      <w:pPr>
        <w:ind w:left="-540" w:firstLine="540"/>
        <w:jc w:val="both"/>
      </w:pPr>
      <w:r w:rsidRPr="007A75E7">
        <w:t xml:space="preserve">   </w:t>
      </w:r>
      <w:r w:rsidRPr="007A75E7">
        <w:rPr>
          <w:u w:val="single"/>
        </w:rPr>
        <w:t>Доля населения, получившего жилые помещения и улучшившего жилищные условия в отчетном году</w:t>
      </w:r>
      <w:r w:rsidR="00F47847" w:rsidRPr="007A75E7">
        <w:t>, - 53</w:t>
      </w:r>
      <w:r w:rsidRPr="007A75E7">
        <w:t xml:space="preserve">%.  </w:t>
      </w:r>
    </w:p>
    <w:p w:rsidR="004761EC" w:rsidRPr="007849D7" w:rsidRDefault="004761EC" w:rsidP="004761EC">
      <w:pPr>
        <w:ind w:left="-540" w:firstLine="720"/>
        <w:jc w:val="both"/>
        <w:rPr>
          <w:bCs/>
        </w:rPr>
      </w:pPr>
      <w:r w:rsidRPr="007849D7">
        <w:rPr>
          <w:bCs/>
          <w:u w:val="single"/>
        </w:rPr>
        <w:t>Площадь земельных участков, предоставленных для строительства</w:t>
      </w:r>
      <w:r w:rsidRPr="007849D7">
        <w:rPr>
          <w:bCs/>
        </w:rPr>
        <w:t>, составляет  в расчете</w:t>
      </w:r>
      <w:r w:rsidR="007849D7" w:rsidRPr="007849D7">
        <w:rPr>
          <w:bCs/>
        </w:rPr>
        <w:t xml:space="preserve"> на 10 тыс. человек населения –4,52</w:t>
      </w:r>
      <w:r w:rsidRPr="007849D7">
        <w:rPr>
          <w:bCs/>
        </w:rPr>
        <w:t xml:space="preserve"> гектара. Площадь земельных участков, предоставленных для жилищного строительства, индивидуального строительства и комплексного освоения в це</w:t>
      </w:r>
      <w:r w:rsidR="008416E6" w:rsidRPr="007849D7">
        <w:rPr>
          <w:bCs/>
        </w:rPr>
        <w:t>ля</w:t>
      </w:r>
      <w:r w:rsidR="007849D7" w:rsidRPr="007849D7">
        <w:rPr>
          <w:bCs/>
        </w:rPr>
        <w:t>х жилищного строительства, - 3,75</w:t>
      </w:r>
      <w:r w:rsidRPr="007849D7">
        <w:rPr>
          <w:bCs/>
        </w:rPr>
        <w:t xml:space="preserve"> гектара.</w:t>
      </w:r>
    </w:p>
    <w:p w:rsidR="004761EC" w:rsidRPr="005F6AE3" w:rsidRDefault="004761EC" w:rsidP="004761EC">
      <w:pPr>
        <w:jc w:val="both"/>
        <w:rPr>
          <w:bCs/>
          <w:color w:val="FF0000"/>
        </w:rPr>
      </w:pPr>
    </w:p>
    <w:p w:rsidR="004761EC" w:rsidRPr="00292AE3" w:rsidRDefault="004761EC" w:rsidP="004761EC">
      <w:pPr>
        <w:jc w:val="both"/>
        <w:rPr>
          <w:b/>
          <w:bCs/>
          <w:u w:val="single"/>
        </w:rPr>
      </w:pPr>
      <w:r w:rsidRPr="00292AE3">
        <w:rPr>
          <w:b/>
          <w:bCs/>
          <w:u w:val="single"/>
          <w:lang w:val="en-US"/>
        </w:rPr>
        <w:t>VII</w:t>
      </w:r>
      <w:r w:rsidRPr="00292AE3">
        <w:rPr>
          <w:b/>
          <w:bCs/>
          <w:u w:val="single"/>
        </w:rPr>
        <w:t>. ЖИЛИЩНО-КОММУНАЛЬНОЕ ХОЗЯЙСТВО</w:t>
      </w:r>
    </w:p>
    <w:p w:rsidR="004761EC" w:rsidRPr="00292AE3" w:rsidRDefault="004761EC" w:rsidP="004761EC">
      <w:pPr>
        <w:jc w:val="both"/>
        <w:rPr>
          <w:b/>
          <w:bCs/>
          <w:u w:val="single"/>
        </w:rPr>
      </w:pPr>
    </w:p>
    <w:p w:rsidR="004761EC" w:rsidRPr="001B0CDC" w:rsidRDefault="004761EC" w:rsidP="004761EC">
      <w:pPr>
        <w:pStyle w:val="aa"/>
        <w:ind w:left="-540" w:firstLine="708"/>
        <w:jc w:val="both"/>
        <w:rPr>
          <w:rFonts w:ascii="Times New Roman" w:hAnsi="Times New Roman"/>
          <w:sz w:val="24"/>
          <w:szCs w:val="24"/>
        </w:rPr>
      </w:pPr>
      <w:r w:rsidRPr="001B0CDC">
        <w:rPr>
          <w:rFonts w:ascii="Times New Roman" w:hAnsi="Times New Roman"/>
          <w:sz w:val="24"/>
          <w:szCs w:val="24"/>
        </w:rPr>
        <w:t>Качество жизни во многом зависит и от работы жилищно-коммунального комплекса, от того насколько комфортны условия для проживания.</w:t>
      </w:r>
    </w:p>
    <w:p w:rsidR="004761EC" w:rsidRPr="001B0CDC" w:rsidRDefault="004761EC" w:rsidP="004761EC">
      <w:pPr>
        <w:ind w:left="-540" w:firstLine="708"/>
        <w:jc w:val="both"/>
      </w:pPr>
      <w:r w:rsidRPr="001B0CDC">
        <w:t xml:space="preserve">Количество организаций коммунального комплекса, осуществляющих производство товаров, оказание услуг по </w:t>
      </w:r>
      <w:proofErr w:type="spellStart"/>
      <w:r w:rsidRPr="001B0CDC">
        <w:t>водо</w:t>
      </w:r>
      <w:proofErr w:type="spellEnd"/>
      <w:r w:rsidRPr="001B0CDC">
        <w:t>-, тепл</w:t>
      </w:r>
      <w:proofErr w:type="gramStart"/>
      <w:r w:rsidRPr="001B0CDC">
        <w:t>о-</w:t>
      </w:r>
      <w:proofErr w:type="gramEnd"/>
      <w:r w:rsidRPr="001B0CDC">
        <w:t xml:space="preserve">, </w:t>
      </w:r>
      <w:proofErr w:type="spellStart"/>
      <w:r w:rsidRPr="001B0CDC">
        <w:t>газо</w:t>
      </w:r>
      <w:proofErr w:type="spellEnd"/>
      <w:r w:rsidRPr="001B0CDC">
        <w:t>-, электроснабжению, водоотведению, очистке сточных вод, утилизации (захоронению) твердых бытовых отходов - 5 единиц.</w:t>
      </w:r>
    </w:p>
    <w:p w:rsidR="004761EC" w:rsidRPr="001B0CDC" w:rsidRDefault="004761EC" w:rsidP="004761EC">
      <w:pPr>
        <w:ind w:left="-540" w:firstLine="180"/>
        <w:jc w:val="both"/>
      </w:pPr>
      <w:r w:rsidRPr="001B0CDC">
        <w:t xml:space="preserve">         Координацию деятельности данных предприятий, их взаимодействие и </w:t>
      </w:r>
      <w:proofErr w:type="gramStart"/>
      <w:r w:rsidRPr="001B0CDC">
        <w:t>контроль за</w:t>
      </w:r>
      <w:proofErr w:type="gramEnd"/>
      <w:r w:rsidRPr="001B0CDC">
        <w:t xml:space="preserve"> бюджетным финансированием осуществляет отдел жилищно-коммунального хозяйства и отдел строительства и архитектуры администрации района.  </w:t>
      </w:r>
    </w:p>
    <w:p w:rsidR="004761EC" w:rsidRPr="009B1235" w:rsidRDefault="004761EC" w:rsidP="004761EC">
      <w:pPr>
        <w:ind w:left="-540" w:firstLine="708"/>
        <w:jc w:val="both"/>
      </w:pPr>
      <w:r w:rsidRPr="009B1235">
        <w:t xml:space="preserve">Администрация района проводит планомерную работу по вступлению района в различные федеральные и областные программы, изыскивает возможность </w:t>
      </w:r>
      <w:proofErr w:type="spellStart"/>
      <w:r w:rsidRPr="009B1235">
        <w:t>софинансирования</w:t>
      </w:r>
      <w:proofErr w:type="spellEnd"/>
      <w:r w:rsidRPr="009B1235">
        <w:t xml:space="preserve"> проектов. </w:t>
      </w:r>
    </w:p>
    <w:p w:rsidR="00AA72D9" w:rsidRPr="00010D74" w:rsidRDefault="00AA72D9" w:rsidP="00010D74">
      <w:pPr>
        <w:pStyle w:val="aa"/>
        <w:ind w:left="-567"/>
        <w:jc w:val="both"/>
        <w:rPr>
          <w:rFonts w:ascii="Times New Roman" w:hAnsi="Times New Roman"/>
          <w:sz w:val="24"/>
          <w:szCs w:val="24"/>
        </w:rPr>
      </w:pPr>
      <w:r w:rsidRPr="005F6AE3">
        <w:rPr>
          <w:rFonts w:ascii="Times New Roman" w:hAnsi="Times New Roman"/>
          <w:color w:val="FF0000"/>
          <w:sz w:val="32"/>
          <w:szCs w:val="32"/>
        </w:rPr>
        <w:t xml:space="preserve">         </w:t>
      </w:r>
      <w:r w:rsidRPr="00010D74">
        <w:rPr>
          <w:rFonts w:ascii="Times New Roman" w:hAnsi="Times New Roman"/>
          <w:sz w:val="24"/>
          <w:szCs w:val="24"/>
        </w:rPr>
        <w:t>Для повышения надёжности электроснабжения населённ</w:t>
      </w:r>
      <w:r w:rsidR="00010D74" w:rsidRPr="00010D74">
        <w:rPr>
          <w:rFonts w:ascii="Times New Roman" w:hAnsi="Times New Roman"/>
          <w:sz w:val="24"/>
          <w:szCs w:val="24"/>
        </w:rPr>
        <w:t>ых пунктов района построено 2 км   и реконструировано 16</w:t>
      </w:r>
      <w:r w:rsidRPr="00010D74">
        <w:rPr>
          <w:rFonts w:ascii="Times New Roman" w:hAnsi="Times New Roman"/>
          <w:sz w:val="24"/>
          <w:szCs w:val="24"/>
        </w:rPr>
        <w:t xml:space="preserve"> км сетей электроснабжения.</w:t>
      </w:r>
    </w:p>
    <w:p w:rsidR="00AA72D9" w:rsidRPr="00212849" w:rsidRDefault="00AA72D9" w:rsidP="00AA72D9">
      <w:pPr>
        <w:ind w:left="-426"/>
        <w:jc w:val="both"/>
      </w:pPr>
      <w:r w:rsidRPr="00212849">
        <w:rPr>
          <w:sz w:val="32"/>
          <w:szCs w:val="32"/>
        </w:rPr>
        <w:t xml:space="preserve">    </w:t>
      </w:r>
      <w:r w:rsidR="00010D74" w:rsidRPr="00212849">
        <w:t xml:space="preserve">      В 2019 году построено 1,8 км новых водопроводных сетей и 2 водозабора (</w:t>
      </w:r>
      <w:proofErr w:type="spellStart"/>
      <w:r w:rsidR="00010D74" w:rsidRPr="00212849">
        <w:t>д</w:t>
      </w:r>
      <w:proofErr w:type="gramStart"/>
      <w:r w:rsidR="00010D74" w:rsidRPr="00212849">
        <w:t>.Т</w:t>
      </w:r>
      <w:proofErr w:type="gramEnd"/>
      <w:r w:rsidR="00010D74" w:rsidRPr="00212849">
        <w:t>рухачевка</w:t>
      </w:r>
      <w:proofErr w:type="spellEnd"/>
      <w:r w:rsidR="00010D74" w:rsidRPr="00212849">
        <w:t xml:space="preserve"> и с.Старое Дубовое). </w:t>
      </w:r>
    </w:p>
    <w:p w:rsidR="00AA72D9" w:rsidRDefault="000452E5" w:rsidP="00AA72D9">
      <w:pPr>
        <w:pStyle w:val="aa"/>
        <w:ind w:left="-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0452E5">
        <w:rPr>
          <w:rFonts w:ascii="Times New Roman" w:hAnsi="Times New Roman"/>
          <w:sz w:val="24"/>
          <w:szCs w:val="24"/>
        </w:rPr>
        <w:t>В 2019 году  реконструировано 50 контейнерных площадок и приобретены 601 металлические и евро контейнеры, которые распределены по сельским поселениям района.</w:t>
      </w:r>
    </w:p>
    <w:p w:rsidR="000452E5" w:rsidRPr="000452E5" w:rsidRDefault="000452E5" w:rsidP="000452E5">
      <w:pPr>
        <w:pStyle w:val="aa"/>
        <w:ind w:left="-709"/>
        <w:jc w:val="both"/>
        <w:rPr>
          <w:rFonts w:ascii="Times New Roman" w:hAnsi="Times New Roman"/>
          <w:color w:val="FF0000"/>
          <w:sz w:val="24"/>
          <w:szCs w:val="24"/>
        </w:rPr>
      </w:pPr>
      <w:r w:rsidRPr="000452E5">
        <w:rPr>
          <w:rFonts w:ascii="Times New Roman" w:hAnsi="Times New Roman"/>
          <w:sz w:val="24"/>
          <w:szCs w:val="24"/>
        </w:rPr>
        <w:t xml:space="preserve">       Проведены работы по строительству 2 этапа газопровода в </w:t>
      </w:r>
      <w:proofErr w:type="spellStart"/>
      <w:r w:rsidRPr="000452E5">
        <w:rPr>
          <w:rFonts w:ascii="Times New Roman" w:hAnsi="Times New Roman"/>
          <w:sz w:val="24"/>
          <w:szCs w:val="24"/>
        </w:rPr>
        <w:t>коттеджном</w:t>
      </w:r>
      <w:proofErr w:type="spellEnd"/>
      <w:r w:rsidRPr="000452E5">
        <w:rPr>
          <w:rFonts w:ascii="Times New Roman" w:hAnsi="Times New Roman"/>
          <w:sz w:val="24"/>
          <w:szCs w:val="24"/>
        </w:rPr>
        <w:t xml:space="preserve"> поселке «Южный» </w:t>
      </w:r>
      <w:proofErr w:type="spellStart"/>
      <w:r w:rsidRPr="000452E5">
        <w:rPr>
          <w:rFonts w:ascii="Times New Roman" w:hAnsi="Times New Roman"/>
          <w:sz w:val="24"/>
          <w:szCs w:val="24"/>
        </w:rPr>
        <w:t>с</w:t>
      </w:r>
      <w:proofErr w:type="gramStart"/>
      <w:r w:rsidRPr="000452E5">
        <w:rPr>
          <w:rFonts w:ascii="Times New Roman" w:hAnsi="Times New Roman"/>
          <w:sz w:val="24"/>
          <w:szCs w:val="24"/>
        </w:rPr>
        <w:t>.Х</w:t>
      </w:r>
      <w:proofErr w:type="gramEnd"/>
      <w:r w:rsidRPr="000452E5">
        <w:rPr>
          <w:rFonts w:ascii="Times New Roman" w:hAnsi="Times New Roman"/>
          <w:sz w:val="24"/>
          <w:szCs w:val="24"/>
        </w:rPr>
        <w:t>левное</w:t>
      </w:r>
      <w:proofErr w:type="spellEnd"/>
      <w:r w:rsidRPr="000452E5">
        <w:rPr>
          <w:rFonts w:ascii="Times New Roman" w:hAnsi="Times New Roman"/>
          <w:sz w:val="24"/>
          <w:szCs w:val="24"/>
        </w:rPr>
        <w:t xml:space="preserve"> на сумму 4,9 </w:t>
      </w:r>
      <w:proofErr w:type="spellStart"/>
      <w:r w:rsidRPr="000452E5">
        <w:rPr>
          <w:rFonts w:ascii="Times New Roman" w:hAnsi="Times New Roman"/>
          <w:sz w:val="24"/>
          <w:szCs w:val="24"/>
        </w:rPr>
        <w:t>млн.руб</w:t>
      </w:r>
      <w:proofErr w:type="spellEnd"/>
    </w:p>
    <w:p w:rsidR="004761EC" w:rsidRPr="005F6AE3" w:rsidRDefault="004761EC" w:rsidP="004761EC">
      <w:pPr>
        <w:jc w:val="both"/>
        <w:rPr>
          <w:b/>
          <w:bCs/>
          <w:color w:val="FF0000"/>
          <w:u w:val="single"/>
        </w:rPr>
      </w:pPr>
    </w:p>
    <w:p w:rsidR="004761EC" w:rsidRPr="006D6E57" w:rsidRDefault="004761EC" w:rsidP="004761EC">
      <w:pPr>
        <w:jc w:val="both"/>
        <w:rPr>
          <w:b/>
          <w:bCs/>
          <w:u w:val="single"/>
        </w:rPr>
      </w:pPr>
      <w:r w:rsidRPr="006D6E57">
        <w:rPr>
          <w:b/>
          <w:bCs/>
          <w:u w:val="single"/>
          <w:lang w:val="en-US"/>
        </w:rPr>
        <w:t>VIII</w:t>
      </w:r>
      <w:r w:rsidRPr="006D6E57">
        <w:rPr>
          <w:b/>
          <w:bCs/>
          <w:u w:val="single"/>
        </w:rPr>
        <w:t>. ОРГАНИЗАЦИЯ МУНИЦИПАЛЬНОГО УПРАВЛЕНИЯ</w:t>
      </w:r>
    </w:p>
    <w:p w:rsidR="009C3655" w:rsidRPr="005F6AE3" w:rsidRDefault="009C3655" w:rsidP="00773B9C">
      <w:pPr>
        <w:pStyle w:val="aa"/>
        <w:jc w:val="both"/>
        <w:rPr>
          <w:rFonts w:ascii="Times New Roman" w:hAnsi="Times New Roman"/>
          <w:color w:val="FF0000"/>
          <w:sz w:val="24"/>
          <w:szCs w:val="24"/>
        </w:rPr>
      </w:pPr>
      <w:bookmarkStart w:id="0" w:name="_GoBack"/>
      <w:bookmarkEnd w:id="0"/>
    </w:p>
    <w:p w:rsidR="00F62C20" w:rsidRPr="00BA4FC5" w:rsidRDefault="009C3655" w:rsidP="00F62C20">
      <w:pPr>
        <w:ind w:left="-567" w:firstLine="283"/>
        <w:jc w:val="both"/>
      </w:pPr>
      <w:r w:rsidRPr="005F6AE3">
        <w:rPr>
          <w:color w:val="FF0000"/>
        </w:rPr>
        <w:t xml:space="preserve">        </w:t>
      </w:r>
      <w:r w:rsidR="004B6F0A">
        <w:t xml:space="preserve">   </w:t>
      </w:r>
      <w:r w:rsidR="00F62C20" w:rsidRPr="00BA4FC5">
        <w:t xml:space="preserve">В сфере организации муниципального управления одной из основных целей, как в отчетном, так и в прогнозируемом периоде, является формирование и исполнение бюджета Хлевенского муниципального района. </w:t>
      </w:r>
      <w:r w:rsidR="00F62C20" w:rsidRPr="00BA4FC5">
        <w:rPr>
          <w:bCs/>
        </w:rPr>
        <w:t xml:space="preserve">В 2019 году в консолидированный бюджет района поступило 249,6 млн. собственных доходов или дополнительно получено 16,6 млн. руб. </w:t>
      </w:r>
      <w:r w:rsidR="00F62C20" w:rsidRPr="00BA4FC5">
        <w:t>По итогам 2019 года доходы консолидированного бюджета  района с учетом субсидий, субвенций и дотаций областного бюджета, составили 770 млн. руб.</w:t>
      </w:r>
    </w:p>
    <w:p w:rsidR="00F62C20" w:rsidRPr="00BA4FC5" w:rsidRDefault="00F62C20" w:rsidP="00F62C20">
      <w:pPr>
        <w:ind w:left="-567" w:firstLine="283"/>
        <w:jc w:val="both"/>
      </w:pPr>
      <w:r w:rsidRPr="00BA4FC5">
        <w:t xml:space="preserve">         Из областного и федерального бюджета получен 520,4 миллиона рублей, в том числе субсидий 226,2 миллиона  рублей, которые были направлены на строительство и ремонт дорог-</w:t>
      </w:r>
      <w:r>
        <w:t>60</w:t>
      </w:r>
      <w:r w:rsidRPr="00BA4FC5">
        <w:t xml:space="preserve"> млн.руб., газификацию п</w:t>
      </w:r>
      <w:proofErr w:type="gramStart"/>
      <w:r w:rsidRPr="00BA4FC5">
        <w:t>.Ю</w:t>
      </w:r>
      <w:proofErr w:type="gramEnd"/>
      <w:r w:rsidRPr="00BA4FC5">
        <w:t xml:space="preserve">жный  -  </w:t>
      </w:r>
      <w:r>
        <w:t xml:space="preserve">12081,6 </w:t>
      </w:r>
      <w:r w:rsidRPr="00BA4FC5">
        <w:t>тыс.руб.,   реконструкцию СОШ с.Конь-Колодезь</w:t>
      </w:r>
      <w:r>
        <w:t>-53732,3 тысяч рублей</w:t>
      </w:r>
      <w:r w:rsidRPr="00BA4FC5">
        <w:t>, приобретение контейнеров</w:t>
      </w:r>
      <w:r>
        <w:t xml:space="preserve">-4565,3 тыс. руб., приобретение автобусов для школ- 3206,1 тыс. руб., автобуса на </w:t>
      </w:r>
      <w:proofErr w:type="spellStart"/>
      <w:r>
        <w:t>внутримуниципальные</w:t>
      </w:r>
      <w:proofErr w:type="spellEnd"/>
      <w:r>
        <w:t xml:space="preserve"> перевозки-3150 тыс. руб.</w:t>
      </w:r>
      <w:r w:rsidRPr="00BA4FC5">
        <w:t>.</w:t>
      </w:r>
      <w:r>
        <w:t>,</w:t>
      </w:r>
      <w:r w:rsidRPr="00252626">
        <w:t xml:space="preserve"> на оснащение объектов спортивной инфраструктуры </w:t>
      </w:r>
      <w:proofErr w:type="gramStart"/>
      <w:r w:rsidRPr="00252626">
        <w:t>спортивно-технологическим</w:t>
      </w:r>
      <w:proofErr w:type="gramEnd"/>
      <w:r w:rsidRPr="00252626">
        <w:t xml:space="preserve"> оборудованием</w:t>
      </w:r>
      <w:r>
        <w:t>-2864,4 тыс. руб., капитальный ремонт футбольных полей-10272,5 тыс. руб., благоустройство-18605 тыс. руб.</w:t>
      </w:r>
    </w:p>
    <w:p w:rsidR="00F62C20" w:rsidRPr="006D6E57" w:rsidRDefault="004B6F0A" w:rsidP="00F62C20">
      <w:pPr>
        <w:ind w:left="-567" w:firstLine="283"/>
        <w:jc w:val="both"/>
      </w:pPr>
      <w:r>
        <w:t xml:space="preserve">       </w:t>
      </w:r>
      <w:r w:rsidR="00F62C20" w:rsidRPr="00BA4FC5">
        <w:t>В структуре доходов по году 57 % приходится на налог на доходы физических лиц. Его поступления составили 142 миллиона358  тысяч рублей. Рост поступлений налога на доходы физических лиц в целом по территории к уровню 2018 года составил 118,9 %.</w:t>
      </w:r>
      <w:r w:rsidR="00F62C20" w:rsidRPr="005F6AE3">
        <w:rPr>
          <w:color w:val="FF0000"/>
        </w:rPr>
        <w:t xml:space="preserve"> </w:t>
      </w:r>
      <w:r w:rsidR="00F62C20" w:rsidRPr="006D6E57">
        <w:t>Рост фонда оплаты труда 107,3 % по данным статистики за 2019 год</w:t>
      </w:r>
      <w:proofErr w:type="gramStart"/>
      <w:r w:rsidR="00F62C20" w:rsidRPr="006D6E57">
        <w:t>..</w:t>
      </w:r>
      <w:proofErr w:type="gramEnd"/>
    </w:p>
    <w:p w:rsidR="00F62C20" w:rsidRPr="005F6AE3" w:rsidRDefault="004B6F0A" w:rsidP="00F62C20">
      <w:pPr>
        <w:ind w:left="-567" w:firstLine="283"/>
        <w:jc w:val="both"/>
        <w:rPr>
          <w:color w:val="FF0000"/>
        </w:rPr>
      </w:pPr>
      <w:r>
        <w:t xml:space="preserve">     </w:t>
      </w:r>
      <w:r w:rsidR="00F62C20" w:rsidRPr="00BA4FC5">
        <w:t>Одно сельское поселение не  справилось с годовым планом по собственным доходам</w:t>
      </w:r>
      <w:r w:rsidR="00F62C20" w:rsidRPr="005F6AE3">
        <w:rPr>
          <w:color w:val="FF0000"/>
        </w:rPr>
        <w:t>.</w:t>
      </w:r>
    </w:p>
    <w:p w:rsidR="00F62C20" w:rsidRPr="005F6AE3" w:rsidRDefault="00F62C20" w:rsidP="00F62C20">
      <w:pPr>
        <w:tabs>
          <w:tab w:val="left" w:pos="1699"/>
        </w:tabs>
        <w:autoSpaceDE w:val="0"/>
        <w:autoSpaceDN w:val="0"/>
        <w:adjustRightInd w:val="0"/>
        <w:ind w:left="-567" w:firstLine="283"/>
        <w:jc w:val="both"/>
        <w:rPr>
          <w:color w:val="FF0000"/>
        </w:rPr>
      </w:pPr>
    </w:p>
    <w:p w:rsidR="00F62C20" w:rsidRPr="00BA4FC5" w:rsidRDefault="00F62C20" w:rsidP="00F62C20">
      <w:pPr>
        <w:ind w:firstLine="708"/>
      </w:pPr>
      <w:r w:rsidRPr="00BA4FC5">
        <w:t>Бюджет Хлевенского района  за 2019 год в разрезе статей:</w:t>
      </w:r>
    </w:p>
    <w:p w:rsidR="00F62C20" w:rsidRPr="00BA4FC5" w:rsidRDefault="00F62C20" w:rsidP="00F62C20">
      <w:pPr>
        <w:jc w:val="center"/>
      </w:pPr>
      <w:r w:rsidRPr="00BA4FC5">
        <w:t xml:space="preserve">                                                                                                                   тыс. руб.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00"/>
        <w:gridCol w:w="1753"/>
        <w:gridCol w:w="1629"/>
        <w:gridCol w:w="1336"/>
        <w:gridCol w:w="1585"/>
      </w:tblGrid>
      <w:tr w:rsidR="00F62C20" w:rsidRPr="005F6AE3" w:rsidTr="0036548A">
        <w:tc>
          <w:tcPr>
            <w:tcW w:w="3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F62C20" w:rsidRPr="00BA4FC5" w:rsidRDefault="00F62C20" w:rsidP="0036548A"/>
          <w:p w:rsidR="00F62C20" w:rsidRPr="00BA4FC5" w:rsidRDefault="00F62C20" w:rsidP="0036548A">
            <w:r w:rsidRPr="00BA4FC5">
              <w:t xml:space="preserve">         Наименование</w:t>
            </w:r>
          </w:p>
          <w:p w:rsidR="00F62C20" w:rsidRPr="00BA4FC5" w:rsidRDefault="00F62C20" w:rsidP="0036548A">
            <w:r w:rsidRPr="00BA4FC5">
              <w:t xml:space="preserve">         показателей</w:t>
            </w:r>
          </w:p>
        </w:tc>
        <w:tc>
          <w:tcPr>
            <w:tcW w:w="3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F62C20" w:rsidRPr="00BA4FC5" w:rsidRDefault="00F62C20" w:rsidP="0036548A">
            <w:pPr>
              <w:jc w:val="center"/>
            </w:pPr>
            <w:r w:rsidRPr="00BA4FC5">
              <w:t>Исполнение бюджета района</w:t>
            </w:r>
          </w:p>
        </w:tc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F62C20" w:rsidRPr="00BA4FC5" w:rsidRDefault="00F62C20" w:rsidP="0036548A">
            <w:pPr>
              <w:jc w:val="center"/>
            </w:pPr>
            <w:proofErr w:type="gramStart"/>
            <w:r w:rsidRPr="00BA4FC5">
              <w:t>в</w:t>
            </w:r>
            <w:proofErr w:type="gramEnd"/>
            <w:r w:rsidRPr="00BA4FC5">
              <w:t xml:space="preserve"> % к плановым показателям</w:t>
            </w:r>
          </w:p>
        </w:tc>
      </w:tr>
      <w:tr w:rsidR="00F62C20" w:rsidRPr="005F6AE3" w:rsidTr="0036548A">
        <w:trPr>
          <w:trHeight w:val="2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C20" w:rsidRPr="00BA4FC5" w:rsidRDefault="00F62C20" w:rsidP="0036548A"/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F62C20" w:rsidRPr="00BA4FC5" w:rsidRDefault="00F62C20" w:rsidP="0036548A">
            <w:pPr>
              <w:jc w:val="center"/>
            </w:pPr>
            <w:r w:rsidRPr="00BA4FC5">
              <w:t>2018г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F62C20" w:rsidRPr="00BA4FC5" w:rsidRDefault="00F62C20" w:rsidP="0036548A">
            <w:pPr>
              <w:jc w:val="center"/>
            </w:pPr>
            <w:r w:rsidRPr="00BA4FC5">
              <w:t>2019 г.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F62C20" w:rsidRPr="00BA4FC5" w:rsidRDefault="00F62C20" w:rsidP="0036548A">
            <w:pPr>
              <w:jc w:val="center"/>
            </w:pPr>
            <w:r w:rsidRPr="00BA4FC5">
              <w:t>2018 г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F62C20" w:rsidRPr="00BA4FC5" w:rsidRDefault="00F62C20" w:rsidP="0036548A">
            <w:pPr>
              <w:jc w:val="center"/>
            </w:pPr>
            <w:r w:rsidRPr="00BA4FC5">
              <w:t>2019 г.</w:t>
            </w:r>
          </w:p>
        </w:tc>
      </w:tr>
      <w:tr w:rsidR="00F62C20" w:rsidRPr="005F6AE3" w:rsidTr="0036548A"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F62C20" w:rsidRPr="00BA4FC5" w:rsidRDefault="00F62C20" w:rsidP="0036548A">
            <w:r w:rsidRPr="00BA4FC5">
              <w:rPr>
                <w:b/>
                <w:bCs/>
              </w:rPr>
              <w:t>Доходы - всего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F62C20" w:rsidRPr="00BA4FC5" w:rsidRDefault="00F62C20" w:rsidP="0036548A">
            <w:r w:rsidRPr="00BA4FC5">
              <w:t>210320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F62C20" w:rsidRPr="00BA4FC5" w:rsidRDefault="00F62C20" w:rsidP="0036548A">
            <w:pPr>
              <w:jc w:val="center"/>
              <w:rPr>
                <w:b/>
              </w:rPr>
            </w:pPr>
            <w:r w:rsidRPr="00BA4FC5">
              <w:rPr>
                <w:b/>
              </w:rPr>
              <w:t>249602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F62C20" w:rsidRPr="00BA4FC5" w:rsidRDefault="00F62C20" w:rsidP="0036548A">
            <w:r w:rsidRPr="00BA4FC5">
              <w:t>104,1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F62C20" w:rsidRPr="00BA4FC5" w:rsidRDefault="00F62C20" w:rsidP="0036548A">
            <w:pPr>
              <w:jc w:val="center"/>
              <w:rPr>
                <w:b/>
              </w:rPr>
            </w:pPr>
            <w:r w:rsidRPr="00BA4FC5">
              <w:rPr>
                <w:b/>
              </w:rPr>
              <w:t>107,1</w:t>
            </w:r>
          </w:p>
        </w:tc>
      </w:tr>
      <w:tr w:rsidR="00F62C20" w:rsidRPr="005F6AE3" w:rsidTr="0036548A"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F62C20" w:rsidRPr="00BA4FC5" w:rsidRDefault="00F62C20" w:rsidP="0036548A">
            <w:r w:rsidRPr="00BA4FC5">
              <w:t>Налог на доходы физических лиц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F62C20" w:rsidRPr="00BA4FC5" w:rsidRDefault="00F62C20" w:rsidP="0036548A">
            <w:r w:rsidRPr="00BA4FC5">
              <w:t>119695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F62C20" w:rsidRPr="00BA4FC5" w:rsidRDefault="00F62C20" w:rsidP="0036548A">
            <w:pPr>
              <w:jc w:val="center"/>
            </w:pPr>
            <w:r w:rsidRPr="00BA4FC5">
              <w:t>142358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F62C20" w:rsidRPr="00BA4FC5" w:rsidRDefault="00F62C20" w:rsidP="0036548A">
            <w:r w:rsidRPr="00BA4FC5">
              <w:t>103,5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F62C20" w:rsidRPr="00BA4FC5" w:rsidRDefault="00F62C20" w:rsidP="0036548A">
            <w:pPr>
              <w:jc w:val="center"/>
            </w:pPr>
            <w:r w:rsidRPr="00BA4FC5">
              <w:t>107,2</w:t>
            </w:r>
          </w:p>
        </w:tc>
      </w:tr>
      <w:tr w:rsidR="00F62C20" w:rsidRPr="005F6AE3" w:rsidTr="0036548A"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F62C20" w:rsidRPr="00BA4FC5" w:rsidRDefault="00F62C20" w:rsidP="0036548A">
            <w:r w:rsidRPr="00BA4FC5">
              <w:t>Налоги на имущество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F62C20" w:rsidRPr="00BA4FC5" w:rsidRDefault="00F62C20" w:rsidP="0036548A">
            <w:r w:rsidRPr="00BA4FC5">
              <w:t>23093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F62C20" w:rsidRPr="00BA4FC5" w:rsidRDefault="00F62C20" w:rsidP="0036548A">
            <w:pPr>
              <w:jc w:val="center"/>
            </w:pPr>
            <w:r w:rsidRPr="00BA4FC5">
              <w:t>22553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F62C20" w:rsidRPr="00BA4FC5" w:rsidRDefault="00F62C20" w:rsidP="0036548A">
            <w:r w:rsidRPr="00BA4FC5">
              <w:t>90,8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F62C20" w:rsidRPr="00BA4FC5" w:rsidRDefault="00F62C20" w:rsidP="0036548A">
            <w:pPr>
              <w:jc w:val="center"/>
            </w:pPr>
            <w:r w:rsidRPr="00BA4FC5">
              <w:t>98,9</w:t>
            </w:r>
          </w:p>
        </w:tc>
      </w:tr>
      <w:tr w:rsidR="00F62C20" w:rsidRPr="005F6AE3" w:rsidTr="0036548A"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F62C20" w:rsidRPr="00BA4FC5" w:rsidRDefault="00F62C20" w:rsidP="0036548A">
            <w:r w:rsidRPr="00BA4FC5">
              <w:t>Налоги на совокупный доход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F62C20" w:rsidRPr="00BA4FC5" w:rsidRDefault="00F62C20" w:rsidP="0036548A">
            <w:r w:rsidRPr="00BA4FC5">
              <w:t>16740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F62C20" w:rsidRPr="00BA4FC5" w:rsidRDefault="00F62C20" w:rsidP="0036548A">
            <w:pPr>
              <w:jc w:val="center"/>
            </w:pPr>
            <w:r w:rsidRPr="00BA4FC5">
              <w:t>26889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F62C20" w:rsidRPr="00BA4FC5" w:rsidRDefault="00F62C20" w:rsidP="0036548A">
            <w:r w:rsidRPr="00BA4FC5">
              <w:t>117,4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F62C20" w:rsidRPr="00BA4FC5" w:rsidRDefault="00F62C20" w:rsidP="0036548A">
            <w:pPr>
              <w:jc w:val="center"/>
            </w:pPr>
            <w:r w:rsidRPr="00BA4FC5">
              <w:t>115,1</w:t>
            </w:r>
          </w:p>
        </w:tc>
      </w:tr>
      <w:tr w:rsidR="00F62C20" w:rsidRPr="005F6AE3" w:rsidTr="0036548A"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F62C20" w:rsidRPr="00BA4FC5" w:rsidRDefault="00F62C20" w:rsidP="0036548A">
            <w:r w:rsidRPr="00BA4FC5">
              <w:t xml:space="preserve">Прочие налоги, пошлины и сборы 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F62C20" w:rsidRPr="00BA4FC5" w:rsidRDefault="00F62C20" w:rsidP="0036548A">
            <w:r w:rsidRPr="00BA4FC5">
              <w:t>25051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F62C20" w:rsidRPr="00BA4FC5" w:rsidRDefault="00F62C20" w:rsidP="0036548A">
            <w:pPr>
              <w:jc w:val="center"/>
            </w:pPr>
            <w:r w:rsidRPr="00BA4FC5">
              <w:t>27636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F62C20" w:rsidRPr="00BA4FC5" w:rsidRDefault="00F62C20" w:rsidP="0036548A">
            <w:r w:rsidRPr="00BA4FC5">
              <w:t>107,2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F62C20" w:rsidRPr="00BA4FC5" w:rsidRDefault="00F62C20" w:rsidP="0036548A">
            <w:pPr>
              <w:jc w:val="center"/>
            </w:pPr>
            <w:r w:rsidRPr="00BA4FC5">
              <w:t>124,9</w:t>
            </w:r>
          </w:p>
        </w:tc>
      </w:tr>
      <w:tr w:rsidR="00F62C20" w:rsidRPr="005F6AE3" w:rsidTr="0036548A"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F62C20" w:rsidRPr="00BA4FC5" w:rsidRDefault="00F62C20" w:rsidP="0036548A">
            <w:r w:rsidRPr="00BA4FC5">
              <w:t>Неналоговые доходы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F62C20" w:rsidRPr="00BA4FC5" w:rsidRDefault="00F62C20" w:rsidP="0036548A">
            <w:r w:rsidRPr="00BA4FC5">
              <w:t>25741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F62C20" w:rsidRPr="00BA4FC5" w:rsidRDefault="00F62C20" w:rsidP="0036548A">
            <w:pPr>
              <w:jc w:val="center"/>
            </w:pPr>
            <w:r w:rsidRPr="00BA4FC5">
              <w:t>30166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F62C20" w:rsidRPr="00BA4FC5" w:rsidRDefault="00F62C20" w:rsidP="0036548A">
            <w:r w:rsidRPr="00BA4FC5">
              <w:t>114,8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F62C20" w:rsidRPr="00BA4FC5" w:rsidRDefault="00F62C20" w:rsidP="0036548A">
            <w:pPr>
              <w:jc w:val="center"/>
            </w:pPr>
            <w:r w:rsidRPr="00BA4FC5">
              <w:t>101</w:t>
            </w:r>
          </w:p>
        </w:tc>
      </w:tr>
      <w:tr w:rsidR="00F62C20" w:rsidRPr="005F6AE3" w:rsidTr="0036548A"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F62C20" w:rsidRPr="00BA4FC5" w:rsidRDefault="00F62C20" w:rsidP="0036548A">
            <w:pPr>
              <w:pStyle w:val="2"/>
              <w:rPr>
                <w:b/>
                <w:sz w:val="24"/>
              </w:rPr>
            </w:pPr>
            <w:r w:rsidRPr="00BA4FC5">
              <w:rPr>
                <w:b/>
                <w:sz w:val="24"/>
              </w:rPr>
              <w:t>Расходы - всего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F62C20" w:rsidRPr="00BA4FC5" w:rsidRDefault="00F62C20" w:rsidP="0036548A">
            <w:r w:rsidRPr="00BA4FC5">
              <w:t>578610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F62C20" w:rsidRPr="00BA4FC5" w:rsidRDefault="00F62C20" w:rsidP="0036548A">
            <w:pPr>
              <w:jc w:val="center"/>
              <w:rPr>
                <w:b/>
              </w:rPr>
            </w:pPr>
            <w:r w:rsidRPr="00BA4FC5">
              <w:rPr>
                <w:b/>
              </w:rPr>
              <w:t>740222,6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F62C20" w:rsidRPr="00BA4FC5" w:rsidRDefault="00F62C20" w:rsidP="0036548A">
            <w:r w:rsidRPr="00BA4FC5">
              <w:t>98,9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F62C20" w:rsidRPr="00BA4FC5" w:rsidRDefault="00F62C20" w:rsidP="0036548A">
            <w:pPr>
              <w:jc w:val="center"/>
              <w:rPr>
                <w:b/>
              </w:rPr>
            </w:pPr>
            <w:r w:rsidRPr="00BA4FC5">
              <w:rPr>
                <w:b/>
              </w:rPr>
              <w:t>96,8</w:t>
            </w:r>
          </w:p>
        </w:tc>
      </w:tr>
      <w:tr w:rsidR="00F62C20" w:rsidRPr="005F6AE3" w:rsidTr="0036548A"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F62C20" w:rsidRPr="00BA4FC5" w:rsidRDefault="00F62C20" w:rsidP="0036548A">
            <w:r w:rsidRPr="00BA4FC5">
              <w:t>В том числе:</w:t>
            </w:r>
          </w:p>
          <w:p w:rsidR="00F62C20" w:rsidRPr="00BA4FC5" w:rsidRDefault="00F62C20" w:rsidP="0036548A">
            <w:r w:rsidRPr="00BA4FC5">
              <w:t>Общегосударственные вопросы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F62C20" w:rsidRPr="00BA4FC5" w:rsidRDefault="00F62C20" w:rsidP="0036548A">
            <w:r w:rsidRPr="00BA4FC5">
              <w:t>89252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F62C20" w:rsidRPr="00BA4FC5" w:rsidRDefault="00F62C20" w:rsidP="0036548A">
            <w:pPr>
              <w:jc w:val="center"/>
            </w:pPr>
            <w:r w:rsidRPr="00BA4FC5">
              <w:t>92742,2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F62C20" w:rsidRPr="00BA4FC5" w:rsidRDefault="00F62C20" w:rsidP="0036548A">
            <w:r w:rsidRPr="00BA4FC5">
              <w:t>98,9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F62C20" w:rsidRPr="00BA4FC5" w:rsidRDefault="00F62C20" w:rsidP="0036548A">
            <w:pPr>
              <w:jc w:val="center"/>
            </w:pPr>
            <w:r w:rsidRPr="00BA4FC5">
              <w:t>99,4</w:t>
            </w:r>
          </w:p>
        </w:tc>
      </w:tr>
      <w:tr w:rsidR="00F62C20" w:rsidRPr="005F6AE3" w:rsidTr="0036548A"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F62C20" w:rsidRPr="00BA4FC5" w:rsidRDefault="00F62C20" w:rsidP="0036548A">
            <w:r w:rsidRPr="00BA4FC5">
              <w:t>Национальная экономика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F62C20" w:rsidRPr="00BA4FC5" w:rsidRDefault="00F62C20" w:rsidP="0036548A">
            <w:r w:rsidRPr="00BA4FC5">
              <w:t>64639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F62C20" w:rsidRPr="00BA4FC5" w:rsidRDefault="00F62C20" w:rsidP="0036548A">
            <w:pPr>
              <w:jc w:val="center"/>
            </w:pPr>
            <w:r w:rsidRPr="00BA4FC5">
              <w:t>112026,7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F62C20" w:rsidRPr="00BA4FC5" w:rsidRDefault="00F62C20" w:rsidP="0036548A">
            <w:r w:rsidRPr="00BA4FC5">
              <w:t>98,1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F62C20" w:rsidRPr="00BA4FC5" w:rsidRDefault="00F62C20" w:rsidP="0036548A">
            <w:pPr>
              <w:jc w:val="center"/>
            </w:pPr>
            <w:r w:rsidRPr="00BA4FC5">
              <w:t>99,4</w:t>
            </w:r>
          </w:p>
        </w:tc>
      </w:tr>
      <w:tr w:rsidR="00F62C20" w:rsidRPr="005F6AE3" w:rsidTr="0036548A"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F62C20" w:rsidRPr="00BA4FC5" w:rsidRDefault="00F62C20" w:rsidP="0036548A">
            <w:r w:rsidRPr="00BA4FC5">
              <w:t>Жилищно-коммунальное хозяйство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F62C20" w:rsidRPr="00BA4FC5" w:rsidRDefault="00F62C20" w:rsidP="0036548A">
            <w:r w:rsidRPr="00BA4FC5">
              <w:t>24143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F62C20" w:rsidRPr="00BA4FC5" w:rsidRDefault="00F62C20" w:rsidP="0036548A">
            <w:pPr>
              <w:jc w:val="center"/>
            </w:pPr>
            <w:r w:rsidRPr="00BA4FC5">
              <w:t>51897,3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F62C20" w:rsidRPr="00BA4FC5" w:rsidRDefault="00F62C20" w:rsidP="0036548A">
            <w:r w:rsidRPr="00BA4FC5">
              <w:t>98,6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F62C20" w:rsidRPr="00BA4FC5" w:rsidRDefault="00F62C20" w:rsidP="0036548A">
            <w:pPr>
              <w:jc w:val="center"/>
            </w:pPr>
            <w:r w:rsidRPr="00BA4FC5">
              <w:t>99,6</w:t>
            </w:r>
          </w:p>
        </w:tc>
      </w:tr>
      <w:tr w:rsidR="00F62C20" w:rsidRPr="005F6AE3" w:rsidTr="0036548A"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F62C20" w:rsidRPr="00BA4FC5" w:rsidRDefault="00F62C20" w:rsidP="0036548A">
            <w:r w:rsidRPr="00BA4FC5">
              <w:t>Образование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F62C20" w:rsidRPr="00BA4FC5" w:rsidRDefault="00F62C20" w:rsidP="0036548A">
            <w:r w:rsidRPr="00BA4FC5">
              <w:t>281779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F62C20" w:rsidRPr="00BA4FC5" w:rsidRDefault="00F62C20" w:rsidP="0036548A">
            <w:pPr>
              <w:jc w:val="center"/>
            </w:pPr>
            <w:r w:rsidRPr="00BA4FC5">
              <w:t>371781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F62C20" w:rsidRPr="00BA4FC5" w:rsidRDefault="00F62C20" w:rsidP="0036548A">
            <w:r w:rsidRPr="00BA4FC5">
              <w:t>98,9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F62C20" w:rsidRPr="00BA4FC5" w:rsidRDefault="00F62C20" w:rsidP="0036548A">
            <w:pPr>
              <w:jc w:val="center"/>
            </w:pPr>
            <w:r w:rsidRPr="00BA4FC5">
              <w:t>94,4</w:t>
            </w:r>
          </w:p>
        </w:tc>
      </w:tr>
      <w:tr w:rsidR="00F62C20" w:rsidRPr="005F6AE3" w:rsidTr="0036548A"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F62C20" w:rsidRPr="00BA4FC5" w:rsidRDefault="00F62C20" w:rsidP="0036548A">
            <w:r w:rsidRPr="00BA4FC5">
              <w:t xml:space="preserve">Культура, кинематография  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F62C20" w:rsidRPr="00BA4FC5" w:rsidRDefault="00F62C20" w:rsidP="0036548A">
            <w:r w:rsidRPr="00BA4FC5">
              <w:t>89081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F62C20" w:rsidRPr="00BA4FC5" w:rsidRDefault="00F62C20" w:rsidP="0036548A">
            <w:pPr>
              <w:jc w:val="center"/>
            </w:pPr>
            <w:r w:rsidRPr="00BA4FC5">
              <w:t>67920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F62C20" w:rsidRPr="00BA4FC5" w:rsidRDefault="00F62C20" w:rsidP="0036548A">
            <w:r w:rsidRPr="00BA4FC5">
              <w:t>99,5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F62C20" w:rsidRPr="00BA4FC5" w:rsidRDefault="00F62C20" w:rsidP="0036548A">
            <w:pPr>
              <w:jc w:val="center"/>
            </w:pPr>
            <w:r w:rsidRPr="00BA4FC5">
              <w:t>99,3</w:t>
            </w:r>
          </w:p>
        </w:tc>
      </w:tr>
      <w:tr w:rsidR="00F62C20" w:rsidRPr="005F6AE3" w:rsidTr="0036548A"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F62C20" w:rsidRPr="00BA4FC5" w:rsidRDefault="00F62C20" w:rsidP="0036548A">
            <w:r w:rsidRPr="00BA4FC5">
              <w:t>Социальная политика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F62C20" w:rsidRPr="00BA4FC5" w:rsidRDefault="00F62C20" w:rsidP="0036548A">
            <w:r w:rsidRPr="00BA4FC5">
              <w:t>17836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F62C20" w:rsidRPr="00BA4FC5" w:rsidRDefault="00F62C20" w:rsidP="0036548A">
            <w:pPr>
              <w:jc w:val="center"/>
            </w:pPr>
            <w:r w:rsidRPr="00BA4FC5">
              <w:t>19972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F62C20" w:rsidRPr="00BA4FC5" w:rsidRDefault="00F62C20" w:rsidP="0036548A">
            <w:r w:rsidRPr="00BA4FC5">
              <w:t>99,7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F62C20" w:rsidRPr="00BA4FC5" w:rsidRDefault="00F62C20" w:rsidP="0036548A">
            <w:pPr>
              <w:jc w:val="center"/>
            </w:pPr>
            <w:r w:rsidRPr="00BA4FC5">
              <w:t>99,7</w:t>
            </w:r>
          </w:p>
        </w:tc>
      </w:tr>
      <w:tr w:rsidR="00F62C20" w:rsidRPr="005F6AE3" w:rsidTr="0036548A">
        <w:trPr>
          <w:trHeight w:val="275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F62C20" w:rsidRPr="00BA4FC5" w:rsidRDefault="00F62C20" w:rsidP="0036548A">
            <w:r w:rsidRPr="00BA4FC5">
              <w:t>Физическая культура и спорт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F62C20" w:rsidRPr="00BA4FC5" w:rsidRDefault="00F62C20" w:rsidP="0036548A">
            <w:r w:rsidRPr="00BA4FC5">
              <w:t>1253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F62C20" w:rsidRPr="00BA4FC5" w:rsidRDefault="00F62C20" w:rsidP="0036548A">
            <w:pPr>
              <w:jc w:val="center"/>
            </w:pPr>
            <w:r w:rsidRPr="00BA4FC5">
              <w:t>10539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F62C20" w:rsidRPr="00BA4FC5" w:rsidRDefault="00F62C20" w:rsidP="0036548A">
            <w:r w:rsidRPr="00BA4FC5">
              <w:t>99,9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F62C20" w:rsidRPr="00BA4FC5" w:rsidRDefault="00F62C20" w:rsidP="0036548A">
            <w:pPr>
              <w:jc w:val="center"/>
            </w:pPr>
            <w:r w:rsidRPr="00BA4FC5">
              <w:t>99,7</w:t>
            </w:r>
          </w:p>
        </w:tc>
      </w:tr>
      <w:tr w:rsidR="00F62C20" w:rsidRPr="005F6AE3" w:rsidTr="0036548A">
        <w:trPr>
          <w:trHeight w:val="523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F62C20" w:rsidRPr="00BA4FC5" w:rsidRDefault="00F62C20" w:rsidP="0036548A">
            <w:pPr>
              <w:rPr>
                <w:b/>
              </w:rPr>
            </w:pPr>
            <w:r w:rsidRPr="00BA4FC5">
              <w:rPr>
                <w:b/>
              </w:rPr>
              <w:t>Дефицит</w:t>
            </w:r>
            <w:proofErr w:type="gramStart"/>
            <w:r w:rsidRPr="00BA4FC5">
              <w:rPr>
                <w:b/>
              </w:rPr>
              <w:t xml:space="preserve"> (-)</w:t>
            </w:r>
            <w:proofErr w:type="gramEnd"/>
          </w:p>
          <w:p w:rsidR="00F62C20" w:rsidRPr="00BA4FC5" w:rsidRDefault="00F62C20" w:rsidP="0036548A">
            <w:proofErr w:type="spellStart"/>
            <w:r w:rsidRPr="00BA4FC5">
              <w:rPr>
                <w:b/>
              </w:rPr>
              <w:t>Профицит</w:t>
            </w:r>
            <w:proofErr w:type="spellEnd"/>
            <w:proofErr w:type="gramStart"/>
            <w:r w:rsidRPr="00BA4FC5">
              <w:rPr>
                <w:b/>
              </w:rPr>
              <w:t xml:space="preserve"> (+)</w:t>
            </w:r>
            <w:proofErr w:type="gramEnd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F62C20" w:rsidRPr="00BA4FC5" w:rsidRDefault="00F62C20" w:rsidP="0036548A">
            <w:r w:rsidRPr="00BA4FC5">
              <w:t>-4258,9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F62C20" w:rsidRPr="00BA4FC5" w:rsidRDefault="00F62C20" w:rsidP="0036548A">
            <w:pPr>
              <w:jc w:val="center"/>
              <w:rPr>
                <w:b/>
              </w:rPr>
            </w:pPr>
            <w:r w:rsidRPr="00BA4FC5">
              <w:rPr>
                <w:b/>
              </w:rPr>
              <w:t>29729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F62C20" w:rsidRPr="00BA4FC5" w:rsidRDefault="00F62C20" w:rsidP="0036548A">
            <w:pPr>
              <w:jc w:val="center"/>
              <w:rPr>
                <w:b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F62C20" w:rsidRPr="00BA4FC5" w:rsidRDefault="00F62C20" w:rsidP="0036548A">
            <w:pPr>
              <w:jc w:val="center"/>
              <w:rPr>
                <w:b/>
              </w:rPr>
            </w:pPr>
          </w:p>
        </w:tc>
      </w:tr>
    </w:tbl>
    <w:p w:rsidR="00F62C20" w:rsidRPr="005F6AE3" w:rsidRDefault="00F62C20" w:rsidP="00F62C20">
      <w:pPr>
        <w:jc w:val="both"/>
        <w:rPr>
          <w:color w:val="FF0000"/>
        </w:rPr>
      </w:pPr>
    </w:p>
    <w:p w:rsidR="00F62C20" w:rsidRPr="005F6AE3" w:rsidRDefault="00F62C20" w:rsidP="00F62C20">
      <w:pPr>
        <w:jc w:val="both"/>
        <w:rPr>
          <w:color w:val="FF0000"/>
        </w:rPr>
      </w:pPr>
      <w:r w:rsidRPr="005F6AE3">
        <w:rPr>
          <w:color w:val="FF0000"/>
        </w:rPr>
        <w:tab/>
      </w:r>
    </w:p>
    <w:p w:rsidR="00F62C20" w:rsidRPr="00640D27" w:rsidRDefault="00F62C20" w:rsidP="00F62C20">
      <w:pPr>
        <w:ind w:firstLine="708"/>
        <w:jc w:val="both"/>
      </w:pPr>
      <w:r w:rsidRPr="00640D27">
        <w:t>Структура налоговых и неналоговых доходов бюджета за 2019 год:</w:t>
      </w:r>
    </w:p>
    <w:p w:rsidR="00F62C20" w:rsidRPr="00640D27" w:rsidRDefault="00F62C20" w:rsidP="00F62C20">
      <w:pPr>
        <w:jc w:val="both"/>
      </w:pPr>
      <w:r w:rsidRPr="00640D27">
        <w:tab/>
        <w:t>Налог на доходы физических лиц</w:t>
      </w:r>
      <w:r w:rsidRPr="00640D27">
        <w:tab/>
      </w:r>
      <w:r w:rsidRPr="00640D27">
        <w:tab/>
      </w:r>
      <w:r w:rsidRPr="00640D27">
        <w:tab/>
      </w:r>
      <w:r w:rsidRPr="00640D27">
        <w:tab/>
        <w:t xml:space="preserve"> - 57%</w:t>
      </w:r>
    </w:p>
    <w:p w:rsidR="00F62C20" w:rsidRPr="00640D27" w:rsidRDefault="00F62C20" w:rsidP="00F62C20">
      <w:pPr>
        <w:jc w:val="both"/>
      </w:pPr>
      <w:r w:rsidRPr="00640D27">
        <w:tab/>
        <w:t>Доходы от использования муниципального имущества</w:t>
      </w:r>
      <w:r w:rsidRPr="00640D27">
        <w:tab/>
        <w:t xml:space="preserve"> -7,4%</w:t>
      </w:r>
    </w:p>
    <w:p w:rsidR="00F62C20" w:rsidRPr="00640D27" w:rsidRDefault="00F62C20" w:rsidP="00F62C20">
      <w:pPr>
        <w:ind w:firstLine="708"/>
        <w:jc w:val="both"/>
      </w:pPr>
      <w:r w:rsidRPr="00640D27">
        <w:t>Земельный налог</w:t>
      </w:r>
      <w:r w:rsidRPr="00640D27">
        <w:tab/>
      </w:r>
      <w:r w:rsidRPr="00640D27">
        <w:tab/>
      </w:r>
      <w:r w:rsidRPr="00640D27">
        <w:tab/>
      </w:r>
      <w:r w:rsidRPr="00640D27">
        <w:tab/>
      </w:r>
      <w:r w:rsidRPr="00640D27">
        <w:tab/>
      </w:r>
      <w:r w:rsidRPr="00640D27">
        <w:tab/>
        <w:t xml:space="preserve"> - 7,8%</w:t>
      </w:r>
    </w:p>
    <w:p w:rsidR="00F62C20" w:rsidRPr="00640D27" w:rsidRDefault="00F62C20" w:rsidP="00F62C20">
      <w:pPr>
        <w:jc w:val="both"/>
      </w:pPr>
      <w:r w:rsidRPr="00640D27">
        <w:tab/>
        <w:t>ЕНВД</w:t>
      </w:r>
      <w:r w:rsidRPr="00640D27">
        <w:tab/>
      </w:r>
      <w:r w:rsidRPr="00640D27">
        <w:tab/>
      </w:r>
      <w:r w:rsidRPr="00640D27">
        <w:tab/>
      </w:r>
      <w:r w:rsidRPr="00640D27">
        <w:tab/>
      </w:r>
      <w:r w:rsidRPr="00640D27">
        <w:tab/>
      </w:r>
      <w:r w:rsidRPr="00640D27">
        <w:tab/>
      </w:r>
      <w:r w:rsidRPr="00640D27">
        <w:tab/>
        <w:t xml:space="preserve">             -1,7%</w:t>
      </w:r>
      <w:r w:rsidRPr="00640D27">
        <w:tab/>
      </w:r>
    </w:p>
    <w:p w:rsidR="00F62C20" w:rsidRPr="00640D27" w:rsidRDefault="00F62C20" w:rsidP="00F62C20">
      <w:pPr>
        <w:jc w:val="both"/>
      </w:pPr>
      <w:r w:rsidRPr="00640D27">
        <w:tab/>
        <w:t>Доходы от продажи муниципального имущества            - 0,5%</w:t>
      </w:r>
    </w:p>
    <w:p w:rsidR="00F62C20" w:rsidRPr="00640D27" w:rsidRDefault="00F62C20" w:rsidP="00F62C20">
      <w:pPr>
        <w:jc w:val="both"/>
      </w:pPr>
      <w:r w:rsidRPr="00640D27">
        <w:tab/>
        <w:t>Налог на имущество физических лиц</w:t>
      </w:r>
      <w:r w:rsidRPr="00640D27">
        <w:tab/>
      </w:r>
      <w:r w:rsidRPr="00640D27">
        <w:tab/>
        <w:t xml:space="preserve">              -1,2%</w:t>
      </w:r>
      <w:r w:rsidRPr="00640D27">
        <w:tab/>
      </w:r>
    </w:p>
    <w:p w:rsidR="00F62C20" w:rsidRPr="005F6AE3" w:rsidRDefault="00F62C20" w:rsidP="00F62C20">
      <w:pPr>
        <w:ind w:firstLine="708"/>
        <w:jc w:val="both"/>
        <w:rPr>
          <w:color w:val="FF0000"/>
        </w:rPr>
      </w:pPr>
    </w:p>
    <w:p w:rsidR="00F62C20" w:rsidRPr="00640D27" w:rsidRDefault="00DD71D3" w:rsidP="00F62C20">
      <w:pPr>
        <w:ind w:left="-567"/>
        <w:jc w:val="both"/>
        <w:rPr>
          <w:sz w:val="28"/>
          <w:szCs w:val="28"/>
        </w:rPr>
      </w:pPr>
      <w:r>
        <w:t xml:space="preserve">           </w:t>
      </w:r>
      <w:proofErr w:type="gramStart"/>
      <w:r w:rsidR="00F62C20" w:rsidRPr="00640D27">
        <w:t>С целью выполнения доходной части бюджета органами местного самоуправления района принимались меры по повышению собираемости  налогов и сборов – это ведение ежедневного учета поступления доходов в районный бюджет в разрезе видов налогов и платежей в журналах учета, ежемесячные проведения проверок с органами федерального казначейства, с МИ ФНС  России №3 по Липецкой области, ежемесячное и ежеквартальное проведение анализа исполнения доходной части бюджета</w:t>
      </w:r>
      <w:proofErr w:type="gramEnd"/>
      <w:r w:rsidR="00F62C20" w:rsidRPr="00640D27">
        <w:t>, выявления причин невыполнения плана по отдельным видам доходов.</w:t>
      </w:r>
    </w:p>
    <w:p w:rsidR="00F62C20" w:rsidRPr="00640D27" w:rsidRDefault="00F62C20" w:rsidP="00F62C20">
      <w:pPr>
        <w:ind w:left="-567"/>
        <w:jc w:val="both"/>
      </w:pPr>
      <w:r w:rsidRPr="00640D27">
        <w:t xml:space="preserve">          Проводилась системная работа по сокращению недоимки, легализации налогооблагаемой базы, выводу заработной платы из «тени», улучшению качества администрирования основных налоговых источников и ряд других мер. </w:t>
      </w:r>
      <w:r w:rsidRPr="001828BE">
        <w:t xml:space="preserve">В результате  работы дополнительно </w:t>
      </w:r>
      <w:r w:rsidR="001828BE" w:rsidRPr="001828BE">
        <w:t>поступило в бюджет района 2392,1</w:t>
      </w:r>
      <w:r w:rsidRPr="001828BE">
        <w:t xml:space="preserve"> тыс</w:t>
      </w:r>
      <w:proofErr w:type="gramStart"/>
      <w:r w:rsidRPr="001828BE">
        <w:t>.р</w:t>
      </w:r>
      <w:proofErr w:type="gramEnd"/>
      <w:r w:rsidRPr="001828BE">
        <w:t>уб. Поиск рез</w:t>
      </w:r>
      <w:r w:rsidRPr="00640D27">
        <w:t>ервов по наполнению доходной части бюджета остается по-прежнему актуальным.</w:t>
      </w:r>
    </w:p>
    <w:p w:rsidR="00F62C20" w:rsidRPr="00640D27" w:rsidRDefault="00F62C20" w:rsidP="00F62C20">
      <w:pPr>
        <w:pStyle w:val="a8"/>
        <w:ind w:left="-540" w:firstLine="540"/>
        <w:jc w:val="both"/>
        <w:rPr>
          <w:sz w:val="24"/>
          <w:szCs w:val="24"/>
        </w:rPr>
      </w:pPr>
      <w:r w:rsidRPr="00640D27">
        <w:rPr>
          <w:sz w:val="24"/>
          <w:szCs w:val="24"/>
        </w:rPr>
        <w:t xml:space="preserve">С целью актуализации и увеличении налогооблагаемой базы по земельному и имущественному налогам и эффективности использования земельных участков, специалистами сельских поселений совместно с работниками отдела финансов администрации района осуществляется подворный обход с целью информирования и разъяснения землепользователям порядка оформления прав на земельные участки и вовлечения их в налогообложение. </w:t>
      </w:r>
    </w:p>
    <w:p w:rsidR="00F62C20" w:rsidRPr="00640D27" w:rsidRDefault="00F62C20" w:rsidP="00F62C20">
      <w:pPr>
        <w:pStyle w:val="a8"/>
        <w:ind w:left="-540" w:firstLine="540"/>
        <w:jc w:val="both"/>
        <w:rPr>
          <w:sz w:val="24"/>
          <w:szCs w:val="24"/>
        </w:rPr>
      </w:pPr>
      <w:r w:rsidRPr="00640D27">
        <w:rPr>
          <w:sz w:val="24"/>
          <w:szCs w:val="24"/>
        </w:rPr>
        <w:lastRenderedPageBreak/>
        <w:t xml:space="preserve">В целях увеличения налогооблагаемой базы по налогу на доходы физических лиц в течение отчетного года проводилась работа по поэтапному повышению заработной платы бюджетных учреждений, а также осуществлен ряд мер по повышению уровня средней заработной платы, как в отдельных отраслях, так и в целом по району. </w:t>
      </w:r>
    </w:p>
    <w:p w:rsidR="00F62C20" w:rsidRPr="00F8579D" w:rsidRDefault="00F62C20" w:rsidP="00F62C20">
      <w:pPr>
        <w:pStyle w:val="aa"/>
        <w:ind w:left="-567" w:firstLine="284"/>
        <w:jc w:val="both"/>
        <w:rPr>
          <w:rFonts w:ascii="Times New Roman" w:hAnsi="Times New Roman"/>
          <w:sz w:val="28"/>
          <w:szCs w:val="28"/>
        </w:rPr>
      </w:pPr>
      <w:r w:rsidRPr="00F8579D">
        <w:rPr>
          <w:rFonts w:ascii="Times New Roman" w:hAnsi="Times New Roman"/>
          <w:sz w:val="24"/>
          <w:szCs w:val="24"/>
        </w:rPr>
        <w:t>В результате проведенной работы заработная плата в целом по району выросла на  7,3% и составила 30723 руб.</w:t>
      </w:r>
    </w:p>
    <w:p w:rsidR="00F62C20" w:rsidRPr="0059694A" w:rsidRDefault="00F62C20" w:rsidP="00F62C20">
      <w:pPr>
        <w:pStyle w:val="a8"/>
        <w:ind w:left="-540" w:firstLine="540"/>
        <w:jc w:val="both"/>
        <w:rPr>
          <w:sz w:val="24"/>
          <w:szCs w:val="24"/>
          <w:u w:val="single"/>
        </w:rPr>
      </w:pPr>
      <w:r w:rsidRPr="0059694A">
        <w:rPr>
          <w:sz w:val="24"/>
          <w:szCs w:val="24"/>
          <w:u w:val="single"/>
        </w:rPr>
        <w:t>Доля налоговых и неналоговых доходов местного бюджета в общем объеме собственных доходов бюджета составила 36,55%.</w:t>
      </w:r>
    </w:p>
    <w:p w:rsidR="00F62C20" w:rsidRPr="0059694A" w:rsidRDefault="00F62C20" w:rsidP="00F62C20">
      <w:pPr>
        <w:ind w:left="-540" w:firstLine="708"/>
        <w:jc w:val="both"/>
      </w:pPr>
      <w:r w:rsidRPr="0059694A">
        <w:t xml:space="preserve">Расходы районного бюджета носят выраженную социальную направленность. Поэтому наибольший удельный вес в расходах районного бюджета составили расходы на социальную сферу. </w:t>
      </w:r>
    </w:p>
    <w:p w:rsidR="00F62C20" w:rsidRPr="0059694A" w:rsidRDefault="00F62C20" w:rsidP="00F62C20">
      <w:pPr>
        <w:ind w:left="-540"/>
        <w:jc w:val="both"/>
      </w:pPr>
      <w:r w:rsidRPr="0059694A">
        <w:t>В 2019 году обеспечивалась своевременная выплата заработной платы.</w:t>
      </w:r>
    </w:p>
    <w:p w:rsidR="00F62C20" w:rsidRPr="0059694A" w:rsidRDefault="00F62C20" w:rsidP="00F62C20">
      <w:pPr>
        <w:ind w:left="-540"/>
        <w:jc w:val="both"/>
      </w:pPr>
      <w:r w:rsidRPr="0059694A">
        <w:t xml:space="preserve">        Просроченная кредиторская задолженность на 01.01.2020 года отсутствует.</w:t>
      </w:r>
    </w:p>
    <w:p w:rsidR="00F62C20" w:rsidRPr="0059694A" w:rsidRDefault="00F62C20" w:rsidP="00F62C20">
      <w:pPr>
        <w:ind w:left="-540"/>
        <w:jc w:val="both"/>
      </w:pPr>
      <w:r w:rsidRPr="0059694A">
        <w:rPr>
          <w:u w:val="single"/>
        </w:rPr>
        <w:t xml:space="preserve">Расходы бюджета муниципального района на содержание работников органов местного самоуправления в расчете на одного жителя </w:t>
      </w:r>
      <w:r w:rsidRPr="0059694A">
        <w:t xml:space="preserve"> составили 4557 рублей.</w:t>
      </w:r>
    </w:p>
    <w:p w:rsidR="00F62C20" w:rsidRDefault="00F62C20" w:rsidP="00F62C20"/>
    <w:p w:rsidR="00F62C20" w:rsidRPr="004563A7" w:rsidRDefault="00F62C20" w:rsidP="00D86B9B">
      <w:pPr>
        <w:shd w:val="clear" w:color="auto" w:fill="FFFFFF"/>
        <w:spacing w:after="167"/>
        <w:ind w:left="-567"/>
        <w:jc w:val="both"/>
        <w:rPr>
          <w:color w:val="FF0000"/>
          <w:sz w:val="28"/>
          <w:szCs w:val="28"/>
        </w:rPr>
      </w:pPr>
    </w:p>
    <w:p w:rsidR="00D86B9B" w:rsidRPr="0059694A" w:rsidRDefault="004761EC" w:rsidP="00D86B9B">
      <w:pPr>
        <w:shd w:val="clear" w:color="auto" w:fill="FFFFFF"/>
        <w:spacing w:after="167"/>
        <w:ind w:left="-567"/>
        <w:jc w:val="both"/>
      </w:pPr>
      <w:r w:rsidRPr="005F6AE3">
        <w:rPr>
          <w:color w:val="FF0000"/>
          <w:sz w:val="28"/>
          <w:szCs w:val="28"/>
        </w:rPr>
        <w:t xml:space="preserve">       </w:t>
      </w:r>
      <w:r w:rsidR="00D86B9B" w:rsidRPr="0059694A">
        <w:t xml:space="preserve">   Главная задача власти – это работа для населения. </w:t>
      </w:r>
    </w:p>
    <w:p w:rsidR="00D86B9B" w:rsidRPr="0059694A" w:rsidRDefault="00D86B9B" w:rsidP="00D86B9B">
      <w:pPr>
        <w:shd w:val="clear" w:color="auto" w:fill="FFFFFF"/>
        <w:spacing w:after="167"/>
        <w:ind w:left="-567"/>
        <w:jc w:val="both"/>
      </w:pPr>
      <w:r w:rsidRPr="0059694A">
        <w:t xml:space="preserve">        В своей работе мы стараемся всегда следовать принципу - житель всегда прав, а также рассматривать и поощрять любые инициативы населения.</w:t>
      </w:r>
    </w:p>
    <w:p w:rsidR="00D86B9B" w:rsidRPr="008E49C2" w:rsidRDefault="00D86B9B" w:rsidP="00D86B9B">
      <w:pPr>
        <w:shd w:val="clear" w:color="auto" w:fill="FFFFFF"/>
        <w:spacing w:after="167"/>
        <w:ind w:left="-567"/>
        <w:jc w:val="both"/>
      </w:pPr>
      <w:r w:rsidRPr="008E49C2">
        <w:t xml:space="preserve">        Важным показателем эффективности функционирования органов местного самоуправления является открытость и прозрачность деятельности этих органов. Все самое интересное публикуется на сайте Администрации района и в районной газете “Донские вести''.</w:t>
      </w:r>
      <w:r w:rsidRPr="005F6AE3">
        <w:rPr>
          <w:color w:val="FF0000"/>
        </w:rPr>
        <w:t xml:space="preserve"> </w:t>
      </w:r>
      <w:r w:rsidRPr="008E49C2">
        <w:t xml:space="preserve">Принцип информационной открытости реализуется также в проведении личных приемов граждан Главой администрации, заместителями Главы администрации, руководителями  структурных подразделений администрации района. Вообще следует сказать, что обращения граждан в органы власти - один из точных показателей дел в районе. Диалог с общественностью позволяет выявить проблемы, принимать оперативные меры для их решения. </w:t>
      </w:r>
    </w:p>
    <w:p w:rsidR="00D86B9B" w:rsidRPr="008E49C2" w:rsidRDefault="00D86B9B" w:rsidP="00D86B9B">
      <w:pPr>
        <w:shd w:val="clear" w:color="auto" w:fill="FFFFFF"/>
        <w:spacing w:after="167"/>
        <w:ind w:left="-567"/>
        <w:jc w:val="both"/>
      </w:pPr>
      <w:r w:rsidRPr="008E49C2">
        <w:t xml:space="preserve">        В 2019 году в администрацию  района поступило и рассмотрено  обращений, </w:t>
      </w:r>
      <w:proofErr w:type="spellStart"/>
      <w:r w:rsidRPr="008E49C2">
        <w:t>запросовинформации</w:t>
      </w:r>
      <w:proofErr w:type="spellEnd"/>
      <w:r w:rsidRPr="008E49C2">
        <w:t xml:space="preserve">  и сообщений во всех формах в количестве 291 , что на 30,5% больше, чем за 2018 год. В адрес администрации в 2019 году было направлено: </w:t>
      </w:r>
    </w:p>
    <w:p w:rsidR="00D86B9B" w:rsidRPr="008E49C2" w:rsidRDefault="00D86B9B" w:rsidP="00D86B9B">
      <w:pPr>
        <w:shd w:val="clear" w:color="auto" w:fill="FFFFFF"/>
        <w:spacing w:after="167"/>
        <w:ind w:left="-567"/>
        <w:jc w:val="both"/>
      </w:pPr>
      <w:r w:rsidRPr="008E49C2">
        <w:t xml:space="preserve">- 171 обращение лично гражданами; </w:t>
      </w:r>
    </w:p>
    <w:p w:rsidR="00D86B9B" w:rsidRPr="008E49C2" w:rsidRDefault="00D86B9B" w:rsidP="00D86B9B">
      <w:pPr>
        <w:shd w:val="clear" w:color="auto" w:fill="FFFFFF"/>
        <w:spacing w:after="167"/>
        <w:ind w:left="-567"/>
        <w:jc w:val="both"/>
      </w:pPr>
      <w:r w:rsidRPr="008E49C2">
        <w:t xml:space="preserve">-22 обращения переадресовано на рассмотрение из Администрации Президента РФ; </w:t>
      </w:r>
    </w:p>
    <w:p w:rsidR="00D86B9B" w:rsidRPr="008E49C2" w:rsidRDefault="00D86B9B" w:rsidP="00D86B9B">
      <w:pPr>
        <w:shd w:val="clear" w:color="auto" w:fill="FFFFFF"/>
        <w:spacing w:after="167"/>
        <w:ind w:left="-567"/>
        <w:jc w:val="both"/>
      </w:pPr>
      <w:r w:rsidRPr="008E49C2">
        <w:t xml:space="preserve">-95 обращений  Губернатору Липецкой области; </w:t>
      </w:r>
    </w:p>
    <w:p w:rsidR="00D86B9B" w:rsidRPr="008E49C2" w:rsidRDefault="00D86B9B" w:rsidP="00D86B9B">
      <w:pPr>
        <w:shd w:val="clear" w:color="auto" w:fill="FFFFFF"/>
        <w:spacing w:after="167"/>
        <w:ind w:left="-567"/>
        <w:jc w:val="both"/>
      </w:pPr>
      <w:r w:rsidRPr="008E49C2">
        <w:t xml:space="preserve">- 2 обращения от Депутатов ГД РФ; </w:t>
      </w:r>
    </w:p>
    <w:p w:rsidR="00D86B9B" w:rsidRPr="008E49C2" w:rsidRDefault="00D86B9B" w:rsidP="00744331">
      <w:pPr>
        <w:shd w:val="clear" w:color="auto" w:fill="FFFFFF"/>
        <w:ind w:left="-567"/>
        <w:jc w:val="both"/>
      </w:pPr>
      <w:r w:rsidRPr="008E49C2">
        <w:t>- 1 обращение из прокуратуры района.</w:t>
      </w:r>
    </w:p>
    <w:p w:rsidR="00D51797" w:rsidRPr="008E49C2" w:rsidRDefault="00D51797" w:rsidP="00744331">
      <w:pPr>
        <w:shd w:val="clear" w:color="auto" w:fill="FFFFFF"/>
        <w:ind w:left="-567"/>
        <w:jc w:val="both"/>
      </w:pPr>
      <w:r w:rsidRPr="008E49C2">
        <w:t xml:space="preserve">       Кроме того обращения поступали на портал «Развиваем Липецкую область вместе»</w:t>
      </w:r>
      <w:r w:rsidR="00744331" w:rsidRPr="008E49C2">
        <w:t xml:space="preserve"> и </w:t>
      </w:r>
      <w:proofErr w:type="spellStart"/>
      <w:r w:rsidR="00744331" w:rsidRPr="008E49C2">
        <w:rPr>
          <w:lang w:val="en-US"/>
        </w:rPr>
        <w:t>Instagram</w:t>
      </w:r>
      <w:proofErr w:type="spellEnd"/>
      <w:r w:rsidRPr="008E49C2">
        <w:t xml:space="preserve"> Губернатора. Большинство обращений от населения поступали:</w:t>
      </w:r>
    </w:p>
    <w:p w:rsidR="00D51797" w:rsidRPr="008E49C2" w:rsidRDefault="00D51797" w:rsidP="00744331">
      <w:pPr>
        <w:shd w:val="clear" w:color="auto" w:fill="FFFFFF"/>
        <w:ind w:left="-567"/>
        <w:jc w:val="both"/>
      </w:pPr>
      <w:r w:rsidRPr="008E49C2">
        <w:t>-ремонт дорог- 28</w:t>
      </w:r>
    </w:p>
    <w:p w:rsidR="00D51797" w:rsidRPr="008E49C2" w:rsidRDefault="00D51797" w:rsidP="00744331">
      <w:pPr>
        <w:shd w:val="clear" w:color="auto" w:fill="FFFFFF"/>
        <w:ind w:left="-567"/>
        <w:jc w:val="both"/>
      </w:pPr>
      <w:r w:rsidRPr="008E49C2">
        <w:t>-комплексное благоустройство-5</w:t>
      </w:r>
    </w:p>
    <w:p w:rsidR="00D51797" w:rsidRPr="004563A7" w:rsidRDefault="00D51797" w:rsidP="008E49C2">
      <w:pPr>
        <w:shd w:val="clear" w:color="auto" w:fill="FFFFFF"/>
        <w:ind w:left="-567"/>
        <w:jc w:val="both"/>
      </w:pPr>
      <w:r w:rsidRPr="008E49C2">
        <w:t>-</w:t>
      </w:r>
      <w:r w:rsidR="00744331" w:rsidRPr="008E49C2">
        <w:t>социальная сфера-7</w:t>
      </w:r>
    </w:p>
    <w:p w:rsidR="00D86B9B" w:rsidRPr="008E49C2" w:rsidRDefault="00D86B9B" w:rsidP="00D86B9B">
      <w:pPr>
        <w:shd w:val="clear" w:color="auto" w:fill="FFFFFF"/>
        <w:spacing w:after="167"/>
        <w:ind w:left="-567"/>
        <w:jc w:val="both"/>
      </w:pPr>
      <w:r w:rsidRPr="008E49C2">
        <w:t xml:space="preserve">       Все обращения были рассмотрены, взяты на контроль обращения, по которым определены сроки их исполнения. Объективное рассмотрение обращений, оказание содействия заявителям в защите их прав и законных интересов является главной задачей в работе с обращениями граждан Администрации  района. Вопросам качества работы с обращениями граждан придается </w:t>
      </w:r>
      <w:r w:rsidRPr="008E49C2">
        <w:lastRenderedPageBreak/>
        <w:t xml:space="preserve">большое значение. Важнейшей задачей остается повышение ответственности должностных лиц за результаты работы с письменными и устными обращениями граждан. </w:t>
      </w:r>
    </w:p>
    <w:p w:rsidR="00D86B9B" w:rsidRPr="00905F22" w:rsidRDefault="00D86B9B" w:rsidP="00D86B9B">
      <w:pPr>
        <w:shd w:val="clear" w:color="auto" w:fill="FFFFFF"/>
        <w:spacing w:after="167"/>
        <w:ind w:left="-567"/>
        <w:jc w:val="both"/>
      </w:pPr>
      <w:r w:rsidRPr="00905F22">
        <w:t xml:space="preserve">      Одной из самых эффективных форм общения с населением остаются собрания граждан, которые проводятся ежегодно. В  марте этого года такие собрания  были проведены во всех поселениях района</w:t>
      </w:r>
      <w:proofErr w:type="gramStart"/>
      <w:r w:rsidRPr="00905F22">
        <w:t xml:space="preserve"> .</w:t>
      </w:r>
      <w:proofErr w:type="gramEnd"/>
      <w:r w:rsidRPr="00905F22">
        <w:t xml:space="preserve"> Это своего рода прием граждан, где поднимаются самые насущные вопросы жизни сельчан, выступают главы поселений, руководители районных служб. Все замечания и предложения, поступившие в ходе встреч, обобщаются, доводятся до конкретных исполнителей как поручения Главы Администрации муниципального района, ход их реализации берется под особый контроль. Такая форма работы с населением помогает Администрации района лучше видеть нерешенные проблемы и своевременно их решать.</w:t>
      </w:r>
    </w:p>
    <w:p w:rsidR="00D86B9B" w:rsidRPr="005F6AE3" w:rsidRDefault="00D86B9B" w:rsidP="00D86B9B">
      <w:pPr>
        <w:jc w:val="both"/>
        <w:rPr>
          <w:color w:val="FF0000"/>
        </w:rPr>
      </w:pPr>
    </w:p>
    <w:p w:rsidR="00D86B9B" w:rsidRPr="00B8238F" w:rsidRDefault="00D86B9B" w:rsidP="00D86B9B">
      <w:pPr>
        <w:ind w:left="-540"/>
        <w:jc w:val="both"/>
      </w:pPr>
      <w:r w:rsidRPr="00B8238F">
        <w:t xml:space="preserve">В результате по одному из главных показателей </w:t>
      </w:r>
      <w:proofErr w:type="gramStart"/>
      <w:r w:rsidRPr="00B8238F">
        <w:t>оценки эффективности деятельности органов местного самоуправления</w:t>
      </w:r>
      <w:proofErr w:type="gramEnd"/>
      <w:r w:rsidRPr="00B8238F">
        <w:t xml:space="preserve">  </w:t>
      </w:r>
      <w:r w:rsidRPr="00B8238F">
        <w:rPr>
          <w:shd w:val="clear" w:color="auto" w:fill="FFFFFF"/>
        </w:rPr>
        <w:t>про</w:t>
      </w:r>
      <w:r w:rsidRPr="00B8238F">
        <w:t xml:space="preserve">веден опрос населения и изучение тенденций общественного мнения по ряду направлений, в том числе в сферах здравоохранения, образования, социальной защиты и многих других. </w:t>
      </w:r>
    </w:p>
    <w:p w:rsidR="00D86B9B" w:rsidRPr="0077313F" w:rsidRDefault="00D86B9B" w:rsidP="00D86B9B">
      <w:pPr>
        <w:spacing w:line="276" w:lineRule="auto"/>
        <w:ind w:left="-540"/>
        <w:jc w:val="both"/>
        <w:rPr>
          <w:sz w:val="32"/>
          <w:szCs w:val="32"/>
        </w:rPr>
      </w:pPr>
      <w:r w:rsidRPr="0077313F">
        <w:t xml:space="preserve">        Стоит отметить, что в </w:t>
      </w:r>
      <w:proofErr w:type="spellStart"/>
      <w:r w:rsidRPr="0077313F">
        <w:t>Хлевенском</w:t>
      </w:r>
      <w:proofErr w:type="spellEnd"/>
      <w:r w:rsidRPr="0077313F">
        <w:t xml:space="preserve"> районе население в целом удовлетворено теми мерами, которые предпринимают муниципальные власти по развитию территории и поддержанию на достаточно высоком уровне качества жизни. Общая оценка деятельности администрации района за 2019 год по данным опроса населения  выражена в показателе «</w:t>
      </w:r>
      <w:r w:rsidRPr="0077313F">
        <w:rPr>
          <w:u w:val="single"/>
        </w:rPr>
        <w:t>Удовлетворенность населения деятельностью органов местного самоуправления»,</w:t>
      </w:r>
      <w:r w:rsidRPr="0077313F">
        <w:t xml:space="preserve"> который составил 52,6% и увеличился по сравнению с прошлым годом на 3,6 процентных пункта.</w:t>
      </w:r>
    </w:p>
    <w:p w:rsidR="00D86B9B" w:rsidRPr="0077313F" w:rsidRDefault="00D86B9B" w:rsidP="00D86B9B">
      <w:pPr>
        <w:spacing w:line="276" w:lineRule="auto"/>
        <w:ind w:left="-540" w:firstLine="709"/>
        <w:jc w:val="both"/>
      </w:pPr>
      <w:r w:rsidRPr="0077313F">
        <w:t>Это говорит о том, что население достаточно позитивно воспринимает принимаемые меры в развитии района.</w:t>
      </w:r>
    </w:p>
    <w:p w:rsidR="004761EC" w:rsidRPr="005F6AE3" w:rsidRDefault="004761EC" w:rsidP="004761EC">
      <w:pPr>
        <w:pStyle w:val="a0"/>
        <w:jc w:val="both"/>
        <w:rPr>
          <w:color w:val="FF0000"/>
          <w:sz w:val="28"/>
          <w:szCs w:val="28"/>
        </w:rPr>
      </w:pPr>
    </w:p>
    <w:p w:rsidR="004761EC" w:rsidRPr="00635308" w:rsidRDefault="004761EC" w:rsidP="004761EC">
      <w:pPr>
        <w:jc w:val="both"/>
        <w:rPr>
          <w:b/>
          <w:bCs/>
          <w:u w:val="single"/>
        </w:rPr>
      </w:pPr>
      <w:r w:rsidRPr="00635308">
        <w:rPr>
          <w:b/>
          <w:bCs/>
          <w:u w:val="single"/>
          <w:lang w:val="en-US"/>
        </w:rPr>
        <w:t>IX</w:t>
      </w:r>
      <w:r w:rsidRPr="00635308">
        <w:rPr>
          <w:b/>
          <w:bCs/>
          <w:u w:val="single"/>
        </w:rPr>
        <w:t xml:space="preserve">. ЭНЕРГОСБЕРЕЖЕНИЕ И ПОВЫШЕНИЕ ЭНЕРГЕТИЧЕСКОЙ </w:t>
      </w:r>
    </w:p>
    <w:p w:rsidR="004761EC" w:rsidRPr="00635308" w:rsidRDefault="004761EC" w:rsidP="004761EC">
      <w:pPr>
        <w:ind w:left="709"/>
        <w:jc w:val="both"/>
        <w:rPr>
          <w:b/>
          <w:bCs/>
          <w:u w:val="single"/>
        </w:rPr>
      </w:pPr>
      <w:r w:rsidRPr="00635308">
        <w:rPr>
          <w:b/>
          <w:bCs/>
          <w:u w:val="single"/>
        </w:rPr>
        <w:t>ЭФФЕКТИВНОСТИ</w:t>
      </w:r>
    </w:p>
    <w:p w:rsidR="004761EC" w:rsidRPr="005F6AE3" w:rsidRDefault="004761EC" w:rsidP="004761EC">
      <w:pPr>
        <w:jc w:val="both"/>
        <w:rPr>
          <w:b/>
          <w:bCs/>
          <w:color w:val="FF0000"/>
          <w:u w:val="single"/>
        </w:rPr>
      </w:pPr>
    </w:p>
    <w:p w:rsidR="004761EC" w:rsidRPr="00635308" w:rsidRDefault="004761EC" w:rsidP="004761EC">
      <w:pPr>
        <w:pStyle w:val="ConsPlusNormal"/>
        <w:spacing w:after="60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635308">
        <w:rPr>
          <w:rFonts w:ascii="Times New Roman" w:hAnsi="Times New Roman" w:cs="Times New Roman"/>
          <w:sz w:val="24"/>
          <w:szCs w:val="24"/>
        </w:rPr>
        <w:t xml:space="preserve">Все муниципальные учреждения прошли энергетическое обследование согласно Федеральному закону от 23.11.2009 № 261-ФЗ «Об энергосбережении и о повышении энергетической эффективности и о внесении изменений в отдельные законодательные акты РФ» и получили энергетические паспорта. </w:t>
      </w:r>
    </w:p>
    <w:p w:rsidR="004761EC" w:rsidRPr="00635308" w:rsidRDefault="004761EC" w:rsidP="004761EC">
      <w:pPr>
        <w:pStyle w:val="ConsPlusNormal"/>
        <w:spacing w:after="60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635308">
        <w:rPr>
          <w:rFonts w:ascii="Times New Roman" w:hAnsi="Times New Roman" w:cs="Times New Roman"/>
          <w:sz w:val="24"/>
          <w:szCs w:val="24"/>
        </w:rPr>
        <w:t xml:space="preserve">Муниципальные учреждения полностью оснащены приборами учета энергоресурсов. В результате расходы районного бюджета за пользование энергоресурсами снижены. </w:t>
      </w:r>
    </w:p>
    <w:p w:rsidR="004761EC" w:rsidRPr="00635308" w:rsidRDefault="004761EC" w:rsidP="004761EC">
      <w:pPr>
        <w:pStyle w:val="ConsPlusNormal"/>
        <w:spacing w:after="60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635308">
        <w:rPr>
          <w:rFonts w:ascii="Times New Roman" w:hAnsi="Times New Roman" w:cs="Times New Roman"/>
          <w:sz w:val="24"/>
          <w:szCs w:val="24"/>
        </w:rPr>
        <w:t xml:space="preserve">Все многоквартирные дома неблокированной застройки (28 домов) оснащены </w:t>
      </w:r>
      <w:proofErr w:type="spellStart"/>
      <w:r w:rsidRPr="00635308">
        <w:rPr>
          <w:rFonts w:ascii="Times New Roman" w:hAnsi="Times New Roman" w:cs="Times New Roman"/>
          <w:sz w:val="24"/>
          <w:szCs w:val="24"/>
        </w:rPr>
        <w:t>общедомовыми</w:t>
      </w:r>
      <w:proofErr w:type="spellEnd"/>
      <w:r w:rsidRPr="00635308">
        <w:rPr>
          <w:rFonts w:ascii="Times New Roman" w:hAnsi="Times New Roman" w:cs="Times New Roman"/>
          <w:sz w:val="24"/>
          <w:szCs w:val="24"/>
        </w:rPr>
        <w:t xml:space="preserve"> приборами учета воды и электроэнергии. </w:t>
      </w:r>
    </w:p>
    <w:p w:rsidR="004761EC" w:rsidRPr="00635308" w:rsidRDefault="004761EC" w:rsidP="004761EC">
      <w:pPr>
        <w:pStyle w:val="ConsPlusNormal"/>
        <w:spacing w:after="60"/>
        <w:ind w:left="-540"/>
        <w:jc w:val="both"/>
        <w:rPr>
          <w:sz w:val="24"/>
          <w:szCs w:val="24"/>
        </w:rPr>
      </w:pPr>
      <w:r w:rsidRPr="00635308">
        <w:rPr>
          <w:rFonts w:ascii="Times New Roman" w:hAnsi="Times New Roman" w:cs="Times New Roman"/>
          <w:sz w:val="24"/>
          <w:szCs w:val="24"/>
        </w:rPr>
        <w:t>Утвержденная муниципальная Программа «</w:t>
      </w:r>
      <w:proofErr w:type="spellStart"/>
      <w:r w:rsidRPr="00635308">
        <w:rPr>
          <w:rFonts w:ascii="Times New Roman" w:hAnsi="Times New Roman" w:cs="Times New Roman"/>
          <w:sz w:val="24"/>
          <w:szCs w:val="24"/>
        </w:rPr>
        <w:t>Энергоэффективность</w:t>
      </w:r>
      <w:proofErr w:type="spellEnd"/>
      <w:r w:rsidRPr="00635308">
        <w:rPr>
          <w:rFonts w:ascii="Times New Roman" w:hAnsi="Times New Roman" w:cs="Times New Roman"/>
          <w:sz w:val="24"/>
          <w:szCs w:val="24"/>
        </w:rPr>
        <w:t xml:space="preserve"> и разви</w:t>
      </w:r>
      <w:r w:rsidR="002F5DA4" w:rsidRPr="00635308">
        <w:rPr>
          <w:rFonts w:ascii="Times New Roman" w:hAnsi="Times New Roman" w:cs="Times New Roman"/>
          <w:sz w:val="24"/>
          <w:szCs w:val="24"/>
        </w:rPr>
        <w:t>тие энергетики» рассчитана на период до 2024</w:t>
      </w:r>
      <w:r w:rsidRPr="00635308">
        <w:rPr>
          <w:rFonts w:ascii="Times New Roman" w:hAnsi="Times New Roman" w:cs="Times New Roman"/>
          <w:sz w:val="24"/>
          <w:szCs w:val="24"/>
        </w:rPr>
        <w:t xml:space="preserve"> года. Конечной целью программы должно стать полный переход на приборный учет при расчетах за коммунальные услуги учреждений бюджетного сектора и жилищного фонд</w:t>
      </w:r>
      <w:proofErr w:type="gramStart"/>
      <w:r w:rsidRPr="00635308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635308">
        <w:rPr>
          <w:rFonts w:ascii="Times New Roman" w:hAnsi="Times New Roman" w:cs="Times New Roman"/>
          <w:sz w:val="24"/>
          <w:szCs w:val="24"/>
        </w:rPr>
        <w:t xml:space="preserve"> это даст экономию топливно-энергетических ресурсов района за период реализации программы, а также снизит расходы бюджета района за пользование энергоресурсами.</w:t>
      </w:r>
      <w:r w:rsidRPr="00635308">
        <w:rPr>
          <w:sz w:val="24"/>
          <w:szCs w:val="24"/>
        </w:rPr>
        <w:t xml:space="preserve"> </w:t>
      </w:r>
    </w:p>
    <w:p w:rsidR="004761EC" w:rsidRPr="00635308" w:rsidRDefault="004761EC" w:rsidP="004761EC">
      <w:pPr>
        <w:ind w:left="-540" w:firstLine="720"/>
        <w:jc w:val="both"/>
      </w:pPr>
      <w:r w:rsidRPr="00635308">
        <w:t>За счет реализации мероприятий по энергосбережению и повышению энергетической эффективности удельная величина потребления энергетических ресурсов в районе ежегодно уменьшается.</w:t>
      </w:r>
    </w:p>
    <w:p w:rsidR="004761EC" w:rsidRPr="00635308" w:rsidRDefault="004761EC" w:rsidP="004761EC">
      <w:pPr>
        <w:ind w:left="-540" w:firstLine="708"/>
        <w:jc w:val="both"/>
      </w:pPr>
      <w:r w:rsidRPr="00635308">
        <w:t>Потреблени</w:t>
      </w:r>
      <w:r w:rsidR="002F5DA4" w:rsidRPr="00635308">
        <w:t>е</w:t>
      </w:r>
      <w:r w:rsidR="00635308" w:rsidRPr="00635308">
        <w:t xml:space="preserve"> энергетических ресурсов в 2019 году по сравнению с  2018</w:t>
      </w:r>
      <w:r w:rsidRPr="00635308">
        <w:t xml:space="preserve"> годом составило:</w:t>
      </w:r>
    </w:p>
    <w:p w:rsidR="004761EC" w:rsidRPr="00635308" w:rsidRDefault="004761EC" w:rsidP="004761EC">
      <w:pPr>
        <w:jc w:val="both"/>
      </w:pPr>
      <w:r w:rsidRPr="00635308">
        <w:rPr>
          <w:i/>
        </w:rPr>
        <w:t>в многоквартирных домах</w:t>
      </w:r>
      <w:r w:rsidRPr="00635308">
        <w:t xml:space="preserve">: </w:t>
      </w:r>
    </w:p>
    <w:p w:rsidR="004761EC" w:rsidRPr="00635308" w:rsidRDefault="00635308" w:rsidP="004761EC">
      <w:pPr>
        <w:ind w:firstLine="708"/>
        <w:jc w:val="both"/>
      </w:pPr>
      <w:r w:rsidRPr="00635308">
        <w:t>электрическая энергия – 528,4кВт/</w:t>
      </w:r>
      <w:proofErr w:type="gramStart"/>
      <w:r w:rsidRPr="00635308">
        <w:t>ч</w:t>
      </w:r>
      <w:proofErr w:type="gramEnd"/>
      <w:r w:rsidRPr="00635308">
        <w:t xml:space="preserve"> - уменьшилось на 1,3</w:t>
      </w:r>
      <w:r w:rsidR="004761EC" w:rsidRPr="00635308">
        <w:t xml:space="preserve"> %,</w:t>
      </w:r>
    </w:p>
    <w:p w:rsidR="004761EC" w:rsidRPr="00635308" w:rsidRDefault="00635308" w:rsidP="004761EC">
      <w:pPr>
        <w:ind w:firstLine="708"/>
        <w:jc w:val="both"/>
      </w:pPr>
      <w:r w:rsidRPr="00635308">
        <w:t>холодная вода – 28,1</w:t>
      </w:r>
      <w:r w:rsidR="00517267" w:rsidRPr="00635308">
        <w:t xml:space="preserve"> куб</w:t>
      </w:r>
      <w:proofErr w:type="gramStart"/>
      <w:r w:rsidR="00517267" w:rsidRPr="00635308">
        <w:t>.м</w:t>
      </w:r>
      <w:proofErr w:type="gramEnd"/>
      <w:r w:rsidR="00517267" w:rsidRPr="00635308">
        <w:t xml:space="preserve"> – </w:t>
      </w:r>
      <w:r w:rsidRPr="00635308">
        <w:t>уменьшилась на 0,2</w:t>
      </w:r>
      <w:r w:rsidR="002F5DA4" w:rsidRPr="00635308">
        <w:t>%</w:t>
      </w:r>
      <w:r w:rsidR="004761EC" w:rsidRPr="00635308">
        <w:t>.</w:t>
      </w:r>
    </w:p>
    <w:p w:rsidR="004761EC" w:rsidRPr="00635308" w:rsidRDefault="00635308" w:rsidP="004761EC">
      <w:pPr>
        <w:ind w:firstLine="708"/>
        <w:jc w:val="both"/>
      </w:pPr>
      <w:r w:rsidRPr="00635308">
        <w:lastRenderedPageBreak/>
        <w:t xml:space="preserve">природный газ – 598,9 </w:t>
      </w:r>
      <w:r w:rsidR="002F5DA4" w:rsidRPr="00635308">
        <w:t>куб</w:t>
      </w:r>
      <w:proofErr w:type="gramStart"/>
      <w:r w:rsidR="002F5DA4" w:rsidRPr="00635308">
        <w:t>.м</w:t>
      </w:r>
      <w:proofErr w:type="gramEnd"/>
      <w:r w:rsidR="002F5DA4" w:rsidRPr="00635308">
        <w:t xml:space="preserve"> - уменьшение на 0</w:t>
      </w:r>
      <w:r w:rsidRPr="00635308">
        <w:t>,9</w:t>
      </w:r>
      <w:r w:rsidR="004761EC" w:rsidRPr="00635308">
        <w:t>%;</w:t>
      </w:r>
    </w:p>
    <w:p w:rsidR="004761EC" w:rsidRPr="00D323AD" w:rsidRDefault="004761EC" w:rsidP="004761EC">
      <w:pPr>
        <w:jc w:val="both"/>
      </w:pPr>
      <w:r w:rsidRPr="00D323AD">
        <w:rPr>
          <w:i/>
        </w:rPr>
        <w:t>в бюджетных учреждениях района</w:t>
      </w:r>
      <w:r w:rsidRPr="00D323AD">
        <w:t>:</w:t>
      </w:r>
    </w:p>
    <w:p w:rsidR="004761EC" w:rsidRPr="00D323AD" w:rsidRDefault="004761EC" w:rsidP="004761EC">
      <w:pPr>
        <w:ind w:firstLine="708"/>
        <w:jc w:val="both"/>
      </w:pPr>
      <w:r w:rsidRPr="00D323AD">
        <w:t xml:space="preserve">электрическая энергия –  </w:t>
      </w:r>
      <w:r w:rsidR="00D323AD" w:rsidRPr="00D323AD">
        <w:t>60,9</w:t>
      </w:r>
      <w:r w:rsidR="00AD7874" w:rsidRPr="00D323AD">
        <w:t xml:space="preserve"> </w:t>
      </w:r>
      <w:r w:rsidR="00D323AD" w:rsidRPr="00D323AD">
        <w:t>кВт/</w:t>
      </w:r>
      <w:proofErr w:type="gramStart"/>
      <w:r w:rsidR="00D323AD" w:rsidRPr="00D323AD">
        <w:t>ч</w:t>
      </w:r>
      <w:proofErr w:type="gramEnd"/>
      <w:r w:rsidR="00D323AD" w:rsidRPr="00D323AD">
        <w:t xml:space="preserve"> - уменьшение на 0,1</w:t>
      </w:r>
      <w:r w:rsidRPr="00D323AD">
        <w:t xml:space="preserve"> %,</w:t>
      </w:r>
    </w:p>
    <w:p w:rsidR="004761EC" w:rsidRPr="00D323AD" w:rsidRDefault="00AD7874" w:rsidP="004761EC">
      <w:pPr>
        <w:ind w:firstLine="708"/>
        <w:jc w:val="both"/>
      </w:pPr>
      <w:r w:rsidRPr="00D323AD">
        <w:t>тепловая энергия</w:t>
      </w:r>
      <w:r w:rsidR="002F5DA4" w:rsidRPr="00D323AD">
        <w:t xml:space="preserve"> – 0,11Гкал – осталось на уровне прошлого года</w:t>
      </w:r>
      <w:r w:rsidR="004761EC" w:rsidRPr="00D323AD">
        <w:t>,</w:t>
      </w:r>
    </w:p>
    <w:p w:rsidR="004761EC" w:rsidRPr="00D323AD" w:rsidRDefault="00AD7874" w:rsidP="004761EC">
      <w:pPr>
        <w:ind w:firstLine="708"/>
        <w:jc w:val="both"/>
      </w:pPr>
      <w:r w:rsidRPr="00D323AD">
        <w:t>холодная вода</w:t>
      </w:r>
      <w:r w:rsidR="002F5DA4" w:rsidRPr="00D323AD">
        <w:t xml:space="preserve"> </w:t>
      </w:r>
      <w:r w:rsidR="00D323AD" w:rsidRPr="00D323AD">
        <w:t>– 0,71 куб</w:t>
      </w:r>
      <w:proofErr w:type="gramStart"/>
      <w:r w:rsidR="00D323AD" w:rsidRPr="00D323AD">
        <w:t>.м</w:t>
      </w:r>
      <w:proofErr w:type="gramEnd"/>
      <w:r w:rsidR="00D323AD" w:rsidRPr="00D323AD">
        <w:t xml:space="preserve"> – осталась на уровне прошлого года</w:t>
      </w:r>
      <w:r w:rsidR="004761EC" w:rsidRPr="00D323AD">
        <w:t>,</w:t>
      </w:r>
    </w:p>
    <w:p w:rsidR="004761EC" w:rsidRPr="00D323AD" w:rsidRDefault="00D323AD" w:rsidP="004761EC">
      <w:pPr>
        <w:ind w:firstLine="708"/>
        <w:jc w:val="both"/>
      </w:pPr>
      <w:r w:rsidRPr="00D323AD">
        <w:t>природный газ – 51,9 куб</w:t>
      </w:r>
      <w:proofErr w:type="gramStart"/>
      <w:r w:rsidRPr="00D323AD">
        <w:t>.м</w:t>
      </w:r>
      <w:proofErr w:type="gramEnd"/>
      <w:r w:rsidRPr="00D323AD">
        <w:t xml:space="preserve"> – уменьшилась на 0,1</w:t>
      </w:r>
      <w:r w:rsidR="004761EC" w:rsidRPr="00D323AD">
        <w:t>%</w:t>
      </w:r>
    </w:p>
    <w:p w:rsidR="004761EC" w:rsidRPr="001136C9" w:rsidRDefault="004761EC" w:rsidP="004761EC">
      <w:pPr>
        <w:ind w:left="-540" w:firstLine="540"/>
        <w:jc w:val="both"/>
      </w:pPr>
      <w:r w:rsidRPr="001136C9">
        <w:t>В результате оснащения приборами уче</w:t>
      </w:r>
      <w:r w:rsidR="001136C9" w:rsidRPr="001136C9">
        <w:t>та всех бюджетных зданий, в 2019</w:t>
      </w:r>
      <w:r w:rsidRPr="001136C9">
        <w:t xml:space="preserve"> </w:t>
      </w:r>
      <w:r w:rsidR="00AD7874" w:rsidRPr="001136C9">
        <w:t>году к уровню</w:t>
      </w:r>
      <w:r w:rsidR="001136C9" w:rsidRPr="001136C9">
        <w:t xml:space="preserve"> 2018</w:t>
      </w:r>
      <w:r w:rsidR="00AD7874" w:rsidRPr="001136C9">
        <w:t xml:space="preserve"> </w:t>
      </w:r>
      <w:r w:rsidRPr="001136C9">
        <w:t>г сложился большой процент уменьшения потребления ими энергетических ресурсов.</w:t>
      </w:r>
    </w:p>
    <w:p w:rsidR="004761EC" w:rsidRPr="001136C9" w:rsidRDefault="004761EC" w:rsidP="004761EC">
      <w:pPr>
        <w:ind w:left="-540" w:firstLine="540"/>
        <w:jc w:val="both"/>
      </w:pPr>
      <w:r w:rsidRPr="001136C9">
        <w:t xml:space="preserve">В последующие годы планируется  уменьшение потребления энергоресурсов за счет  проведению энергосберегающих мероприятий по утеплению фасадов зданий, замене оконных блоков, ветхих инженерных сетей. </w:t>
      </w:r>
    </w:p>
    <w:p w:rsidR="004761EC" w:rsidRPr="005F6AE3" w:rsidRDefault="004761EC" w:rsidP="004761EC">
      <w:pPr>
        <w:ind w:firstLine="708"/>
        <w:jc w:val="both"/>
        <w:rPr>
          <w:color w:val="FF0000"/>
        </w:rPr>
      </w:pPr>
    </w:p>
    <w:p w:rsidR="004761EC" w:rsidRPr="005F6AE3" w:rsidRDefault="004761EC" w:rsidP="004761EC">
      <w:pPr>
        <w:ind w:firstLine="708"/>
        <w:jc w:val="both"/>
        <w:rPr>
          <w:color w:val="FF0000"/>
        </w:rPr>
      </w:pPr>
    </w:p>
    <w:p w:rsidR="004761EC" w:rsidRPr="005F6AE3" w:rsidRDefault="004761EC" w:rsidP="004761EC">
      <w:pPr>
        <w:jc w:val="both"/>
        <w:rPr>
          <w:color w:val="FF0000"/>
        </w:rPr>
      </w:pPr>
    </w:p>
    <w:p w:rsidR="004761EC" w:rsidRPr="005F6AE3" w:rsidRDefault="004761EC" w:rsidP="004761EC">
      <w:pPr>
        <w:jc w:val="both"/>
        <w:rPr>
          <w:color w:val="FF0000"/>
        </w:rPr>
      </w:pPr>
    </w:p>
    <w:p w:rsidR="004761EC" w:rsidRPr="001136C9" w:rsidRDefault="004761EC" w:rsidP="004761EC">
      <w:pPr>
        <w:jc w:val="both"/>
      </w:pPr>
      <w:r w:rsidRPr="001136C9">
        <w:t>Глава администрации района                                                                    М.А.Лисов</w:t>
      </w:r>
    </w:p>
    <w:p w:rsidR="004761EC" w:rsidRPr="005F6AE3" w:rsidRDefault="004761EC" w:rsidP="004761EC">
      <w:pPr>
        <w:rPr>
          <w:color w:val="FF0000"/>
        </w:rPr>
      </w:pPr>
    </w:p>
    <w:p w:rsidR="004761EC" w:rsidRPr="005F6AE3" w:rsidRDefault="004761EC" w:rsidP="004761EC">
      <w:pPr>
        <w:rPr>
          <w:color w:val="FF0000"/>
        </w:rPr>
      </w:pPr>
    </w:p>
    <w:p w:rsidR="004761EC" w:rsidRPr="005F6AE3" w:rsidRDefault="004761EC" w:rsidP="004761EC">
      <w:pPr>
        <w:rPr>
          <w:color w:val="FF0000"/>
        </w:rPr>
      </w:pPr>
    </w:p>
    <w:p w:rsidR="004761EC" w:rsidRPr="005F6AE3" w:rsidRDefault="004761EC" w:rsidP="004761EC">
      <w:pPr>
        <w:rPr>
          <w:color w:val="FF0000"/>
        </w:rPr>
      </w:pPr>
    </w:p>
    <w:p w:rsidR="0036548A" w:rsidRDefault="0036548A" w:rsidP="0036548A">
      <w:pPr>
        <w:jc w:val="both"/>
        <w:rPr>
          <w:sz w:val="28"/>
          <w:szCs w:val="28"/>
        </w:rPr>
      </w:pPr>
    </w:p>
    <w:p w:rsidR="0036548A" w:rsidRDefault="0036548A" w:rsidP="0036548A">
      <w:pPr>
        <w:jc w:val="both"/>
        <w:rPr>
          <w:sz w:val="28"/>
          <w:szCs w:val="28"/>
        </w:rPr>
      </w:pPr>
    </w:p>
    <w:p w:rsidR="0036548A" w:rsidRDefault="0036548A" w:rsidP="0036548A">
      <w:pPr>
        <w:jc w:val="both"/>
        <w:rPr>
          <w:sz w:val="28"/>
          <w:szCs w:val="28"/>
        </w:rPr>
      </w:pPr>
    </w:p>
    <w:sectPr w:rsidR="0036548A" w:rsidSect="004248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0371B"/>
    <w:multiLevelType w:val="hybridMultilevel"/>
    <w:tmpl w:val="A5202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800700"/>
    <w:multiLevelType w:val="hybridMultilevel"/>
    <w:tmpl w:val="AC4A2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587A0E"/>
    <w:multiLevelType w:val="multilevel"/>
    <w:tmpl w:val="9D66D0A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>
    <w:nsid w:val="6BAA1D99"/>
    <w:multiLevelType w:val="hybridMultilevel"/>
    <w:tmpl w:val="7CBA8D4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61EC"/>
    <w:rsid w:val="00003140"/>
    <w:rsid w:val="00005E38"/>
    <w:rsid w:val="00010D74"/>
    <w:rsid w:val="00025A2E"/>
    <w:rsid w:val="00033115"/>
    <w:rsid w:val="00035DBD"/>
    <w:rsid w:val="000452E5"/>
    <w:rsid w:val="00047083"/>
    <w:rsid w:val="000471EA"/>
    <w:rsid w:val="00053396"/>
    <w:rsid w:val="00060BE3"/>
    <w:rsid w:val="000619EA"/>
    <w:rsid w:val="00061C61"/>
    <w:rsid w:val="00067D45"/>
    <w:rsid w:val="00074EF4"/>
    <w:rsid w:val="000844D0"/>
    <w:rsid w:val="00097948"/>
    <w:rsid w:val="000C5E20"/>
    <w:rsid w:val="000D0A39"/>
    <w:rsid w:val="000D71C5"/>
    <w:rsid w:val="000E2C0C"/>
    <w:rsid w:val="000E46AA"/>
    <w:rsid w:val="000E7103"/>
    <w:rsid w:val="000F29CE"/>
    <w:rsid w:val="00101E69"/>
    <w:rsid w:val="00104F28"/>
    <w:rsid w:val="00111868"/>
    <w:rsid w:val="001134DE"/>
    <w:rsid w:val="001136C9"/>
    <w:rsid w:val="001163FA"/>
    <w:rsid w:val="00125E88"/>
    <w:rsid w:val="00145B37"/>
    <w:rsid w:val="0015495C"/>
    <w:rsid w:val="00161342"/>
    <w:rsid w:val="001638FB"/>
    <w:rsid w:val="00166560"/>
    <w:rsid w:val="001731E9"/>
    <w:rsid w:val="001828BE"/>
    <w:rsid w:val="001A08C7"/>
    <w:rsid w:val="001A3733"/>
    <w:rsid w:val="001B0CDC"/>
    <w:rsid w:val="001B14C7"/>
    <w:rsid w:val="001B2282"/>
    <w:rsid w:val="001B46CD"/>
    <w:rsid w:val="001B764F"/>
    <w:rsid w:val="001C007E"/>
    <w:rsid w:val="001E5606"/>
    <w:rsid w:val="001E7121"/>
    <w:rsid w:val="00202EA1"/>
    <w:rsid w:val="0021057F"/>
    <w:rsid w:val="00212849"/>
    <w:rsid w:val="00220050"/>
    <w:rsid w:val="00262B23"/>
    <w:rsid w:val="0028038A"/>
    <w:rsid w:val="002849C2"/>
    <w:rsid w:val="00286A1D"/>
    <w:rsid w:val="00292AE3"/>
    <w:rsid w:val="00293732"/>
    <w:rsid w:val="002B5DCE"/>
    <w:rsid w:val="002B747C"/>
    <w:rsid w:val="002B7872"/>
    <w:rsid w:val="002E3ED0"/>
    <w:rsid w:val="002F5DA4"/>
    <w:rsid w:val="002F5E85"/>
    <w:rsid w:val="002F657E"/>
    <w:rsid w:val="00303667"/>
    <w:rsid w:val="003110B0"/>
    <w:rsid w:val="003138ED"/>
    <w:rsid w:val="00337A9B"/>
    <w:rsid w:val="00337E50"/>
    <w:rsid w:val="0034707B"/>
    <w:rsid w:val="00354299"/>
    <w:rsid w:val="00364488"/>
    <w:rsid w:val="0036548A"/>
    <w:rsid w:val="003830D1"/>
    <w:rsid w:val="00384312"/>
    <w:rsid w:val="0038688C"/>
    <w:rsid w:val="003940B8"/>
    <w:rsid w:val="003A1AC1"/>
    <w:rsid w:val="003B0BBD"/>
    <w:rsid w:val="003C1B7D"/>
    <w:rsid w:val="003D58EB"/>
    <w:rsid w:val="003D646E"/>
    <w:rsid w:val="003D7A9C"/>
    <w:rsid w:val="003E24BC"/>
    <w:rsid w:val="00402D04"/>
    <w:rsid w:val="0041423C"/>
    <w:rsid w:val="0041548D"/>
    <w:rsid w:val="0042487E"/>
    <w:rsid w:val="00426CB4"/>
    <w:rsid w:val="004271A8"/>
    <w:rsid w:val="004326FF"/>
    <w:rsid w:val="00452213"/>
    <w:rsid w:val="00454C34"/>
    <w:rsid w:val="004563A7"/>
    <w:rsid w:val="0046352E"/>
    <w:rsid w:val="00466D5E"/>
    <w:rsid w:val="00467DF8"/>
    <w:rsid w:val="004715E3"/>
    <w:rsid w:val="00475BF6"/>
    <w:rsid w:val="004761EC"/>
    <w:rsid w:val="00483D97"/>
    <w:rsid w:val="00484BF2"/>
    <w:rsid w:val="00485CCF"/>
    <w:rsid w:val="00487518"/>
    <w:rsid w:val="00495AFF"/>
    <w:rsid w:val="004B3479"/>
    <w:rsid w:val="004B6C72"/>
    <w:rsid w:val="004B6F0A"/>
    <w:rsid w:val="004D0390"/>
    <w:rsid w:val="004D4A47"/>
    <w:rsid w:val="004E285D"/>
    <w:rsid w:val="004F435E"/>
    <w:rsid w:val="005012DE"/>
    <w:rsid w:val="00517267"/>
    <w:rsid w:val="00523F30"/>
    <w:rsid w:val="00524860"/>
    <w:rsid w:val="005326FC"/>
    <w:rsid w:val="0055102B"/>
    <w:rsid w:val="00551288"/>
    <w:rsid w:val="00553447"/>
    <w:rsid w:val="005544C9"/>
    <w:rsid w:val="00556643"/>
    <w:rsid w:val="0056181F"/>
    <w:rsid w:val="00566602"/>
    <w:rsid w:val="005817E0"/>
    <w:rsid w:val="00585CD0"/>
    <w:rsid w:val="00585EB7"/>
    <w:rsid w:val="00586124"/>
    <w:rsid w:val="00590FFC"/>
    <w:rsid w:val="0059511A"/>
    <w:rsid w:val="00595293"/>
    <w:rsid w:val="0059694A"/>
    <w:rsid w:val="005A3530"/>
    <w:rsid w:val="005B0467"/>
    <w:rsid w:val="005D121A"/>
    <w:rsid w:val="005E067C"/>
    <w:rsid w:val="005E7B31"/>
    <w:rsid w:val="005F20F5"/>
    <w:rsid w:val="005F55B1"/>
    <w:rsid w:val="005F6AE3"/>
    <w:rsid w:val="005F6D8D"/>
    <w:rsid w:val="00603594"/>
    <w:rsid w:val="0062719B"/>
    <w:rsid w:val="006320C8"/>
    <w:rsid w:val="00634E2F"/>
    <w:rsid w:val="00635308"/>
    <w:rsid w:val="0064337B"/>
    <w:rsid w:val="0065505D"/>
    <w:rsid w:val="00677880"/>
    <w:rsid w:val="00681018"/>
    <w:rsid w:val="00691B56"/>
    <w:rsid w:val="006B5FC7"/>
    <w:rsid w:val="006C5A36"/>
    <w:rsid w:val="006D6E57"/>
    <w:rsid w:val="006E4DD9"/>
    <w:rsid w:val="00711534"/>
    <w:rsid w:val="0071171A"/>
    <w:rsid w:val="00713DC7"/>
    <w:rsid w:val="007159B7"/>
    <w:rsid w:val="007209CD"/>
    <w:rsid w:val="00721170"/>
    <w:rsid w:val="007248DC"/>
    <w:rsid w:val="00731B33"/>
    <w:rsid w:val="00737900"/>
    <w:rsid w:val="00744331"/>
    <w:rsid w:val="007467D2"/>
    <w:rsid w:val="007555D0"/>
    <w:rsid w:val="007563D2"/>
    <w:rsid w:val="0077313F"/>
    <w:rsid w:val="00773B9C"/>
    <w:rsid w:val="00775BD5"/>
    <w:rsid w:val="007849D7"/>
    <w:rsid w:val="007A75E7"/>
    <w:rsid w:val="007A7B48"/>
    <w:rsid w:val="007B213F"/>
    <w:rsid w:val="007C0755"/>
    <w:rsid w:val="007D2327"/>
    <w:rsid w:val="007D3B2D"/>
    <w:rsid w:val="007E139F"/>
    <w:rsid w:val="007E2147"/>
    <w:rsid w:val="007E4166"/>
    <w:rsid w:val="007F072E"/>
    <w:rsid w:val="007F4FD1"/>
    <w:rsid w:val="007F73C8"/>
    <w:rsid w:val="008014B0"/>
    <w:rsid w:val="00801BF7"/>
    <w:rsid w:val="00804DC1"/>
    <w:rsid w:val="008058C7"/>
    <w:rsid w:val="00812AB1"/>
    <w:rsid w:val="0082044E"/>
    <w:rsid w:val="00833569"/>
    <w:rsid w:val="008338AD"/>
    <w:rsid w:val="008416E6"/>
    <w:rsid w:val="008445A8"/>
    <w:rsid w:val="008446B7"/>
    <w:rsid w:val="00845A6E"/>
    <w:rsid w:val="00875C5B"/>
    <w:rsid w:val="008777C5"/>
    <w:rsid w:val="008932D8"/>
    <w:rsid w:val="00895A36"/>
    <w:rsid w:val="008B037D"/>
    <w:rsid w:val="008B61A6"/>
    <w:rsid w:val="008B7B83"/>
    <w:rsid w:val="008C1F0A"/>
    <w:rsid w:val="008C5196"/>
    <w:rsid w:val="008C51FA"/>
    <w:rsid w:val="008D1591"/>
    <w:rsid w:val="008D1902"/>
    <w:rsid w:val="008E1459"/>
    <w:rsid w:val="008E49C2"/>
    <w:rsid w:val="008E580F"/>
    <w:rsid w:val="008E6836"/>
    <w:rsid w:val="008F3575"/>
    <w:rsid w:val="008F6EDC"/>
    <w:rsid w:val="00900DCD"/>
    <w:rsid w:val="00905F22"/>
    <w:rsid w:val="00906BB6"/>
    <w:rsid w:val="00914451"/>
    <w:rsid w:val="00916436"/>
    <w:rsid w:val="00916FA6"/>
    <w:rsid w:val="00924C17"/>
    <w:rsid w:val="00925FD4"/>
    <w:rsid w:val="009378AC"/>
    <w:rsid w:val="00967425"/>
    <w:rsid w:val="0099350B"/>
    <w:rsid w:val="0099414E"/>
    <w:rsid w:val="00997E3D"/>
    <w:rsid w:val="009A61E4"/>
    <w:rsid w:val="009B1235"/>
    <w:rsid w:val="009C3655"/>
    <w:rsid w:val="009E2463"/>
    <w:rsid w:val="009E64E2"/>
    <w:rsid w:val="009F58DA"/>
    <w:rsid w:val="00A012D0"/>
    <w:rsid w:val="00A16B7C"/>
    <w:rsid w:val="00A17CDA"/>
    <w:rsid w:val="00A25D17"/>
    <w:rsid w:val="00A31ED2"/>
    <w:rsid w:val="00A349E0"/>
    <w:rsid w:val="00A3769E"/>
    <w:rsid w:val="00A47B1F"/>
    <w:rsid w:val="00A54B07"/>
    <w:rsid w:val="00A55D13"/>
    <w:rsid w:val="00A86EB7"/>
    <w:rsid w:val="00A9413B"/>
    <w:rsid w:val="00A95CC5"/>
    <w:rsid w:val="00A96522"/>
    <w:rsid w:val="00AA1E00"/>
    <w:rsid w:val="00AA3FA2"/>
    <w:rsid w:val="00AA72D9"/>
    <w:rsid w:val="00AA7F4E"/>
    <w:rsid w:val="00AB1B70"/>
    <w:rsid w:val="00AB592E"/>
    <w:rsid w:val="00AB5FBC"/>
    <w:rsid w:val="00AD7874"/>
    <w:rsid w:val="00AE33F6"/>
    <w:rsid w:val="00AE4A6A"/>
    <w:rsid w:val="00AF4904"/>
    <w:rsid w:val="00AF78EA"/>
    <w:rsid w:val="00B23E5C"/>
    <w:rsid w:val="00B37EBF"/>
    <w:rsid w:val="00B61545"/>
    <w:rsid w:val="00B6487D"/>
    <w:rsid w:val="00B8238F"/>
    <w:rsid w:val="00B9535C"/>
    <w:rsid w:val="00BA1324"/>
    <w:rsid w:val="00BA51F9"/>
    <w:rsid w:val="00BA76D6"/>
    <w:rsid w:val="00BB141A"/>
    <w:rsid w:val="00BB37BE"/>
    <w:rsid w:val="00BC20A5"/>
    <w:rsid w:val="00BC2492"/>
    <w:rsid w:val="00BD65C4"/>
    <w:rsid w:val="00BE0491"/>
    <w:rsid w:val="00BF0634"/>
    <w:rsid w:val="00BF07A9"/>
    <w:rsid w:val="00BF1ADF"/>
    <w:rsid w:val="00BF7D51"/>
    <w:rsid w:val="00C147D7"/>
    <w:rsid w:val="00C208C7"/>
    <w:rsid w:val="00C44110"/>
    <w:rsid w:val="00C553D4"/>
    <w:rsid w:val="00C675BE"/>
    <w:rsid w:val="00C75AD3"/>
    <w:rsid w:val="00C8442D"/>
    <w:rsid w:val="00C8556F"/>
    <w:rsid w:val="00C93261"/>
    <w:rsid w:val="00C97E29"/>
    <w:rsid w:val="00CA17F2"/>
    <w:rsid w:val="00CA6457"/>
    <w:rsid w:val="00CA647D"/>
    <w:rsid w:val="00CC4059"/>
    <w:rsid w:val="00CD01C5"/>
    <w:rsid w:val="00CE17C2"/>
    <w:rsid w:val="00CE1D2A"/>
    <w:rsid w:val="00CE466B"/>
    <w:rsid w:val="00CE47CA"/>
    <w:rsid w:val="00CE60D6"/>
    <w:rsid w:val="00D031FB"/>
    <w:rsid w:val="00D03F9C"/>
    <w:rsid w:val="00D230E9"/>
    <w:rsid w:val="00D2627B"/>
    <w:rsid w:val="00D323AD"/>
    <w:rsid w:val="00D33DB6"/>
    <w:rsid w:val="00D479BF"/>
    <w:rsid w:val="00D47B74"/>
    <w:rsid w:val="00D51797"/>
    <w:rsid w:val="00D519EE"/>
    <w:rsid w:val="00D535D6"/>
    <w:rsid w:val="00D552D5"/>
    <w:rsid w:val="00D84862"/>
    <w:rsid w:val="00D86B9B"/>
    <w:rsid w:val="00D92875"/>
    <w:rsid w:val="00DA05E9"/>
    <w:rsid w:val="00DA2C97"/>
    <w:rsid w:val="00DA34BE"/>
    <w:rsid w:val="00DA58F1"/>
    <w:rsid w:val="00DB17C6"/>
    <w:rsid w:val="00DD20B6"/>
    <w:rsid w:val="00DD71D3"/>
    <w:rsid w:val="00DE05E2"/>
    <w:rsid w:val="00DE6418"/>
    <w:rsid w:val="00DF6D15"/>
    <w:rsid w:val="00E00590"/>
    <w:rsid w:val="00E03AED"/>
    <w:rsid w:val="00E12EFC"/>
    <w:rsid w:val="00E15D9C"/>
    <w:rsid w:val="00E410D1"/>
    <w:rsid w:val="00E43AA0"/>
    <w:rsid w:val="00E44DDE"/>
    <w:rsid w:val="00E47023"/>
    <w:rsid w:val="00E63835"/>
    <w:rsid w:val="00E67903"/>
    <w:rsid w:val="00E86F36"/>
    <w:rsid w:val="00EA0933"/>
    <w:rsid w:val="00EB2E62"/>
    <w:rsid w:val="00EB2F48"/>
    <w:rsid w:val="00EB6C8D"/>
    <w:rsid w:val="00ED3C28"/>
    <w:rsid w:val="00EE6725"/>
    <w:rsid w:val="00EF1DB9"/>
    <w:rsid w:val="00F10EF9"/>
    <w:rsid w:val="00F15917"/>
    <w:rsid w:val="00F15A72"/>
    <w:rsid w:val="00F2237A"/>
    <w:rsid w:val="00F31469"/>
    <w:rsid w:val="00F35AC4"/>
    <w:rsid w:val="00F42186"/>
    <w:rsid w:val="00F47847"/>
    <w:rsid w:val="00F564AF"/>
    <w:rsid w:val="00F61310"/>
    <w:rsid w:val="00F62C20"/>
    <w:rsid w:val="00F66A6F"/>
    <w:rsid w:val="00F8579D"/>
    <w:rsid w:val="00F95E46"/>
    <w:rsid w:val="00F95F8C"/>
    <w:rsid w:val="00F96FE7"/>
    <w:rsid w:val="00F97E53"/>
    <w:rsid w:val="00FA1004"/>
    <w:rsid w:val="00FA51BD"/>
    <w:rsid w:val="00FB02AB"/>
    <w:rsid w:val="00FB10DC"/>
    <w:rsid w:val="00FC43F2"/>
    <w:rsid w:val="00FC6450"/>
    <w:rsid w:val="00FF1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1EC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0"/>
    <w:link w:val="20"/>
    <w:unhideWhenUsed/>
    <w:qFormat/>
    <w:rsid w:val="004761EC"/>
    <w:pPr>
      <w:keepNext/>
      <w:widowControl w:val="0"/>
      <w:suppressAutoHyphens/>
      <w:spacing w:line="100" w:lineRule="atLeast"/>
      <w:jc w:val="both"/>
      <w:outlineLvl w:val="1"/>
    </w:pPr>
    <w:rPr>
      <w:kern w:val="2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4761EC"/>
    <w:rPr>
      <w:rFonts w:ascii="Times New Roman" w:eastAsia="Times New Roman" w:hAnsi="Times New Roman" w:cs="Times New Roman"/>
      <w:kern w:val="2"/>
      <w:sz w:val="28"/>
      <w:szCs w:val="24"/>
      <w:lang w:eastAsia="ru-RU"/>
    </w:rPr>
  </w:style>
  <w:style w:type="character" w:styleId="a4">
    <w:name w:val="Hyperlink"/>
    <w:basedOn w:val="a1"/>
    <w:uiPriority w:val="99"/>
    <w:semiHidden/>
    <w:unhideWhenUsed/>
    <w:rsid w:val="004761EC"/>
    <w:rPr>
      <w:color w:val="0000FF"/>
      <w:u w:val="single"/>
    </w:rPr>
  </w:style>
  <w:style w:type="paragraph" w:styleId="a0">
    <w:name w:val="Body Text"/>
    <w:basedOn w:val="a"/>
    <w:link w:val="a5"/>
    <w:semiHidden/>
    <w:unhideWhenUsed/>
    <w:rsid w:val="004761EC"/>
    <w:pPr>
      <w:jc w:val="center"/>
    </w:pPr>
    <w:rPr>
      <w:sz w:val="36"/>
      <w:szCs w:val="20"/>
    </w:rPr>
  </w:style>
  <w:style w:type="character" w:customStyle="1" w:styleId="a5">
    <w:name w:val="Основной текст Знак"/>
    <w:basedOn w:val="a1"/>
    <w:link w:val="a0"/>
    <w:semiHidden/>
    <w:rsid w:val="004761EC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styleId="a6">
    <w:name w:val="Strong"/>
    <w:basedOn w:val="a1"/>
    <w:uiPriority w:val="22"/>
    <w:qFormat/>
    <w:rsid w:val="004761EC"/>
    <w:rPr>
      <w:rFonts w:ascii="Times New Roman" w:hAnsi="Times New Roman" w:cs="Times New Roman" w:hint="default"/>
      <w:b/>
      <w:bCs/>
    </w:rPr>
  </w:style>
  <w:style w:type="paragraph" w:styleId="a7">
    <w:name w:val="Normal (Web)"/>
    <w:basedOn w:val="a"/>
    <w:unhideWhenUsed/>
    <w:rsid w:val="004761EC"/>
    <w:pPr>
      <w:spacing w:before="100" w:beforeAutospacing="1" w:after="100" w:afterAutospacing="1"/>
    </w:pPr>
  </w:style>
  <w:style w:type="paragraph" w:styleId="a8">
    <w:name w:val="Body Text Indent"/>
    <w:basedOn w:val="a"/>
    <w:link w:val="a9"/>
    <w:unhideWhenUsed/>
    <w:rsid w:val="004761EC"/>
    <w:pPr>
      <w:spacing w:after="120"/>
      <w:ind w:left="283"/>
    </w:pPr>
    <w:rPr>
      <w:sz w:val="28"/>
      <w:szCs w:val="28"/>
    </w:rPr>
  </w:style>
  <w:style w:type="character" w:customStyle="1" w:styleId="a9">
    <w:name w:val="Основной текст с отступом Знак"/>
    <w:basedOn w:val="a1"/>
    <w:link w:val="a8"/>
    <w:rsid w:val="004761E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semiHidden/>
    <w:unhideWhenUsed/>
    <w:rsid w:val="004761EC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semiHidden/>
    <w:rsid w:val="004761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4761EC"/>
    <w:pPr>
      <w:spacing w:after="0"/>
      <w:jc w:val="left"/>
    </w:pPr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4761EC"/>
    <w:pPr>
      <w:spacing w:after="12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10">
    <w:name w:val="Основной текст 21"/>
    <w:basedOn w:val="a"/>
    <w:rsid w:val="004761EC"/>
    <w:pPr>
      <w:ind w:firstLine="720"/>
      <w:jc w:val="both"/>
    </w:pPr>
    <w:rPr>
      <w:sz w:val="28"/>
      <w:szCs w:val="20"/>
    </w:rPr>
  </w:style>
  <w:style w:type="paragraph" w:customStyle="1" w:styleId="ConsPlusNormal">
    <w:name w:val="ConsPlusNormal"/>
    <w:rsid w:val="004761EC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ing">
    <w:name w:val="Heading"/>
    <w:rsid w:val="004761EC"/>
    <w:pPr>
      <w:widowControl w:val="0"/>
      <w:autoSpaceDE w:val="0"/>
      <w:autoSpaceDN w:val="0"/>
      <w:adjustRightInd w:val="0"/>
      <w:spacing w:after="0"/>
      <w:jc w:val="left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1"/>
    <w:rsid w:val="004761EC"/>
  </w:style>
  <w:style w:type="paragraph" w:customStyle="1" w:styleId="p10">
    <w:name w:val="p10"/>
    <w:basedOn w:val="a"/>
    <w:rsid w:val="00DF6D15"/>
    <w:pPr>
      <w:spacing w:before="100" w:beforeAutospacing="1" w:after="100" w:afterAutospacing="1"/>
    </w:pPr>
  </w:style>
  <w:style w:type="character" w:customStyle="1" w:styleId="s6">
    <w:name w:val="s6"/>
    <w:basedOn w:val="a1"/>
    <w:rsid w:val="00DF6D15"/>
  </w:style>
  <w:style w:type="character" w:customStyle="1" w:styleId="s5">
    <w:name w:val="s5"/>
    <w:basedOn w:val="a1"/>
    <w:rsid w:val="00DF6D15"/>
  </w:style>
  <w:style w:type="paragraph" w:customStyle="1" w:styleId="p12">
    <w:name w:val="p12"/>
    <w:basedOn w:val="a"/>
    <w:rsid w:val="00DF6D15"/>
    <w:pPr>
      <w:spacing w:before="100" w:beforeAutospacing="1" w:after="100" w:afterAutospacing="1"/>
    </w:pPr>
  </w:style>
  <w:style w:type="character" w:customStyle="1" w:styleId="s8">
    <w:name w:val="s8"/>
    <w:basedOn w:val="a1"/>
    <w:rsid w:val="00DF6D15"/>
  </w:style>
  <w:style w:type="paragraph" w:customStyle="1" w:styleId="ac">
    <w:name w:val="Доклад"/>
    <w:basedOn w:val="a"/>
    <w:rsid w:val="00523F30"/>
    <w:pPr>
      <w:widowControl w:val="0"/>
      <w:ind w:firstLine="720"/>
      <w:jc w:val="both"/>
    </w:pPr>
    <w:rPr>
      <w:sz w:val="22"/>
      <w:szCs w:val="22"/>
    </w:rPr>
  </w:style>
  <w:style w:type="paragraph" w:customStyle="1" w:styleId="ad">
    <w:name w:val="Текст отчета"/>
    <w:basedOn w:val="a"/>
    <w:link w:val="ae"/>
    <w:autoRedefine/>
    <w:rsid w:val="009A61E4"/>
    <w:pPr>
      <w:ind w:left="-567"/>
      <w:jc w:val="both"/>
    </w:pPr>
    <w:rPr>
      <w:rFonts w:eastAsiaTheme="minorHAnsi" w:cstheme="minorBidi"/>
      <w:lang w:eastAsia="en-US"/>
    </w:rPr>
  </w:style>
  <w:style w:type="character" w:customStyle="1" w:styleId="ae">
    <w:name w:val="Текст отчета Знак"/>
    <w:basedOn w:val="a1"/>
    <w:link w:val="ad"/>
    <w:rsid w:val="009A61E4"/>
    <w:rPr>
      <w:rFonts w:ascii="Times New Roman" w:hAnsi="Times New Roman"/>
      <w:sz w:val="24"/>
      <w:szCs w:val="24"/>
    </w:rPr>
  </w:style>
  <w:style w:type="table" w:styleId="af">
    <w:name w:val="Table Grid"/>
    <w:basedOn w:val="a2"/>
    <w:uiPriority w:val="59"/>
    <w:rsid w:val="00875C5B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6">
    <w:name w:val="Style6"/>
    <w:basedOn w:val="a"/>
    <w:uiPriority w:val="99"/>
    <w:rsid w:val="009A61E4"/>
    <w:pPr>
      <w:widowControl w:val="0"/>
      <w:autoSpaceDE w:val="0"/>
      <w:autoSpaceDN w:val="0"/>
      <w:adjustRightInd w:val="0"/>
    </w:pPr>
  </w:style>
  <w:style w:type="character" w:customStyle="1" w:styleId="FontStyle16">
    <w:name w:val="Font Style16"/>
    <w:uiPriority w:val="99"/>
    <w:rsid w:val="009A61E4"/>
    <w:rPr>
      <w:rFonts w:ascii="Times New Roman" w:hAnsi="Times New Roman" w:cs="Times New Roman"/>
      <w:sz w:val="26"/>
      <w:szCs w:val="26"/>
    </w:rPr>
  </w:style>
  <w:style w:type="character" w:customStyle="1" w:styleId="FontStyle17">
    <w:name w:val="Font Style17"/>
    <w:uiPriority w:val="99"/>
    <w:rsid w:val="00801BF7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"/>
    <w:uiPriority w:val="99"/>
    <w:rsid w:val="00801BF7"/>
    <w:pPr>
      <w:widowControl w:val="0"/>
      <w:autoSpaceDE w:val="0"/>
      <w:autoSpaceDN w:val="0"/>
      <w:adjustRightInd w:val="0"/>
    </w:pPr>
  </w:style>
  <w:style w:type="character" w:customStyle="1" w:styleId="FontStyle15">
    <w:name w:val="Font Style15"/>
    <w:uiPriority w:val="99"/>
    <w:rsid w:val="00801BF7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uiPriority w:val="99"/>
    <w:rsid w:val="00D2627B"/>
    <w:pPr>
      <w:widowControl w:val="0"/>
      <w:autoSpaceDE w:val="0"/>
      <w:autoSpaceDN w:val="0"/>
      <w:adjustRightIn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100440;fld=13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7496A-B605-4EEC-8591-0FA28E64F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2443</TotalTime>
  <Pages>21</Pages>
  <Words>9600</Words>
  <Characters>54721</Characters>
  <Application>Microsoft Office Word</Application>
  <DocSecurity>0</DocSecurity>
  <Lines>456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64193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Экономика</dc:creator>
  <cp:keywords/>
  <dc:description/>
  <cp:lastModifiedBy>Экономика</cp:lastModifiedBy>
  <cp:revision>319</cp:revision>
  <cp:lastPrinted>2019-04-23T11:37:00Z</cp:lastPrinted>
  <dcterms:created xsi:type="dcterms:W3CDTF">2018-04-23T09:42:00Z</dcterms:created>
  <dcterms:modified xsi:type="dcterms:W3CDTF">2020-04-29T10:42:00Z</dcterms:modified>
</cp:coreProperties>
</file>